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FAC" w:rsidRDefault="008E44A7">
      <w:pPr>
        <w:snapToGrid w:val="0"/>
        <w:jc w:val="center"/>
        <w:rPr>
          <w:b/>
          <w:sz w:val="32"/>
          <w:szCs w:val="32"/>
        </w:rPr>
      </w:pPr>
      <w:r>
        <w:rPr>
          <w:rFonts w:hint="eastAsia"/>
          <w:b/>
          <w:sz w:val="32"/>
          <w:szCs w:val="32"/>
        </w:rPr>
        <w:t>《航空航天实验</w:t>
      </w:r>
      <w:r>
        <w:rPr>
          <w:rFonts w:hint="eastAsia"/>
          <w:b/>
          <w:sz w:val="32"/>
          <w:szCs w:val="32"/>
        </w:rPr>
        <w:t>I</w:t>
      </w:r>
      <w:r>
        <w:rPr>
          <w:b/>
          <w:sz w:val="32"/>
          <w:szCs w:val="32"/>
        </w:rPr>
        <w:t>I</w:t>
      </w:r>
      <w:r>
        <w:rPr>
          <w:rFonts w:hint="eastAsia"/>
          <w:b/>
          <w:sz w:val="32"/>
          <w:szCs w:val="32"/>
        </w:rPr>
        <w:t>》</w:t>
      </w:r>
      <w:r w:rsidR="00C154AA">
        <w:rPr>
          <w:rFonts w:hint="eastAsia"/>
          <w:b/>
          <w:sz w:val="32"/>
          <w:szCs w:val="32"/>
        </w:rPr>
        <w:t>课程教学大纲</w:t>
      </w:r>
    </w:p>
    <w:p w:rsidR="00B83FAC" w:rsidRDefault="00B83FAC">
      <w:pPr>
        <w:spacing w:afterLines="50" w:after="156"/>
        <w:jc w:val="center"/>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404"/>
        <w:gridCol w:w="1515"/>
        <w:gridCol w:w="1477"/>
        <w:gridCol w:w="618"/>
        <w:gridCol w:w="941"/>
        <w:gridCol w:w="1692"/>
        <w:gridCol w:w="10"/>
      </w:tblGrid>
      <w:tr w:rsidR="00B83FAC">
        <w:trPr>
          <w:trHeight w:val="614"/>
        </w:trPr>
        <w:tc>
          <w:tcPr>
            <w:tcW w:w="9924" w:type="dxa"/>
            <w:gridSpan w:val="8"/>
            <w:shd w:val="clear" w:color="auto" w:fill="D9D9D9"/>
            <w:vAlign w:val="center"/>
          </w:tcPr>
          <w:p w:rsidR="00B83FAC" w:rsidRDefault="00C154AA">
            <w:pPr>
              <w:jc w:val="left"/>
            </w:pPr>
            <w:r>
              <w:t xml:space="preserve">A. </w:t>
            </w:r>
            <w:r>
              <w:rPr>
                <w:rFonts w:hint="eastAsia"/>
              </w:rPr>
              <w:t>课程基本信息</w:t>
            </w:r>
            <w:r>
              <w:t>/Course Information</w:t>
            </w:r>
          </w:p>
        </w:tc>
      </w:tr>
      <w:tr w:rsidR="00B83FAC">
        <w:trPr>
          <w:trHeight w:val="559"/>
        </w:trPr>
        <w:tc>
          <w:tcPr>
            <w:tcW w:w="2267" w:type="dxa"/>
            <w:vAlign w:val="center"/>
          </w:tcPr>
          <w:p w:rsidR="00B83FAC" w:rsidRDefault="00C154AA">
            <w:pPr>
              <w:jc w:val="center"/>
            </w:pPr>
            <w:r>
              <w:rPr>
                <w:rFonts w:hint="eastAsia"/>
              </w:rPr>
              <w:t>课程代码</w:t>
            </w:r>
          </w:p>
          <w:p w:rsidR="00B83FAC" w:rsidRDefault="00C154AA">
            <w:pPr>
              <w:jc w:val="center"/>
            </w:pPr>
            <w:r>
              <w:t>Course Code</w:t>
            </w:r>
          </w:p>
        </w:tc>
        <w:tc>
          <w:tcPr>
            <w:tcW w:w="1404" w:type="dxa"/>
            <w:vAlign w:val="center"/>
          </w:tcPr>
          <w:p w:rsidR="00B83FAC" w:rsidRDefault="00C154AA">
            <w:pPr>
              <w:jc w:val="center"/>
              <w:rPr>
                <w:w w:val="90"/>
              </w:rPr>
            </w:pPr>
            <w:r>
              <w:rPr>
                <w:rFonts w:hint="eastAsia"/>
                <w:w w:val="90"/>
              </w:rPr>
              <w:t>AV317</w:t>
            </w:r>
          </w:p>
        </w:tc>
        <w:tc>
          <w:tcPr>
            <w:tcW w:w="1515" w:type="dxa"/>
            <w:vAlign w:val="center"/>
          </w:tcPr>
          <w:p w:rsidR="00B83FAC" w:rsidRDefault="00C154AA">
            <w:pPr>
              <w:jc w:val="center"/>
            </w:pPr>
            <w:r>
              <w:t>学时</w:t>
            </w:r>
          </w:p>
          <w:p w:rsidR="00B83FAC" w:rsidRDefault="00C154AA">
            <w:pPr>
              <w:jc w:val="center"/>
              <w:rPr>
                <w:w w:val="90"/>
              </w:rPr>
            </w:pPr>
            <w:r>
              <w:rPr>
                <w:w w:val="90"/>
              </w:rPr>
              <w:t>（</w:t>
            </w:r>
            <w:r>
              <w:rPr>
                <w:w w:val="90"/>
              </w:rPr>
              <w:t>Credit</w:t>
            </w:r>
            <w:r>
              <w:rPr>
                <w:rFonts w:hint="eastAsia"/>
                <w:w w:val="90"/>
              </w:rPr>
              <w:t xml:space="preserve"> Hours</w:t>
            </w:r>
            <w:r>
              <w:rPr>
                <w:w w:val="90"/>
              </w:rPr>
              <w:t>）</w:t>
            </w:r>
          </w:p>
        </w:tc>
        <w:tc>
          <w:tcPr>
            <w:tcW w:w="1477" w:type="dxa"/>
            <w:vAlign w:val="center"/>
          </w:tcPr>
          <w:p w:rsidR="00B83FAC" w:rsidRDefault="00C154AA">
            <w:pPr>
              <w:jc w:val="center"/>
            </w:pPr>
            <w:r>
              <w:rPr>
                <w:rFonts w:hint="eastAsia"/>
              </w:rPr>
              <w:t>32</w:t>
            </w:r>
          </w:p>
        </w:tc>
        <w:tc>
          <w:tcPr>
            <w:tcW w:w="1559" w:type="dxa"/>
            <w:gridSpan w:val="2"/>
            <w:vAlign w:val="center"/>
          </w:tcPr>
          <w:p w:rsidR="00B83FAC" w:rsidRDefault="00C154AA">
            <w:pPr>
              <w:jc w:val="center"/>
            </w:pPr>
            <w:r>
              <w:t>学分</w:t>
            </w:r>
          </w:p>
          <w:p w:rsidR="00B83FAC" w:rsidRDefault="00C154AA">
            <w:pPr>
              <w:jc w:val="center"/>
            </w:pPr>
            <w:r>
              <w:t>（</w:t>
            </w:r>
            <w:r>
              <w:t>Credits</w:t>
            </w:r>
            <w:r>
              <w:t>）</w:t>
            </w:r>
          </w:p>
        </w:tc>
        <w:tc>
          <w:tcPr>
            <w:tcW w:w="1702" w:type="dxa"/>
            <w:gridSpan w:val="2"/>
            <w:vAlign w:val="center"/>
          </w:tcPr>
          <w:p w:rsidR="00B83FAC" w:rsidRDefault="00C154AA">
            <w:pPr>
              <w:jc w:val="center"/>
              <w:rPr>
                <w:color w:val="00B050"/>
              </w:rPr>
            </w:pPr>
            <w:r>
              <w:rPr>
                <w:rFonts w:hint="eastAsia"/>
              </w:rPr>
              <w:t>2</w:t>
            </w:r>
          </w:p>
        </w:tc>
      </w:tr>
      <w:tr w:rsidR="00B83FAC">
        <w:trPr>
          <w:trHeight w:val="865"/>
        </w:trPr>
        <w:tc>
          <w:tcPr>
            <w:tcW w:w="2267" w:type="dxa"/>
            <w:vAlign w:val="center"/>
          </w:tcPr>
          <w:p w:rsidR="00B83FAC" w:rsidRDefault="00C154AA">
            <w:pPr>
              <w:jc w:val="center"/>
            </w:pPr>
            <w:r>
              <w:rPr>
                <w:rFonts w:hint="eastAsia"/>
              </w:rPr>
              <w:t>课程名称</w:t>
            </w:r>
          </w:p>
          <w:p w:rsidR="00B83FAC" w:rsidRDefault="00C154AA">
            <w:pPr>
              <w:jc w:val="center"/>
            </w:pPr>
            <w:r>
              <w:t>Course Title</w:t>
            </w:r>
          </w:p>
        </w:tc>
        <w:tc>
          <w:tcPr>
            <w:tcW w:w="7657" w:type="dxa"/>
            <w:gridSpan w:val="7"/>
          </w:tcPr>
          <w:p w:rsidR="00B83FAC" w:rsidRDefault="00C154AA">
            <w:pPr>
              <w:jc w:val="center"/>
            </w:pPr>
            <w:r>
              <w:rPr>
                <w:rFonts w:hint="eastAsia"/>
              </w:rPr>
              <w:t>航空航天实验</w:t>
            </w:r>
            <w:r>
              <w:rPr>
                <w:rFonts w:hint="eastAsia"/>
              </w:rPr>
              <w:t>II</w:t>
            </w:r>
          </w:p>
          <w:p w:rsidR="00B83FAC" w:rsidRDefault="00C154AA">
            <w:pPr>
              <w:jc w:val="center"/>
              <w:rPr>
                <w:rFonts w:ascii="宋体" w:hAnsi="宋体" w:cs="宋体"/>
                <w:kern w:val="0"/>
                <w:szCs w:val="21"/>
              </w:rPr>
            </w:pPr>
            <w:r>
              <w:rPr>
                <w:rFonts w:hint="eastAsia"/>
              </w:rPr>
              <w:t>Aerospace Laboratory II</w:t>
            </w:r>
          </w:p>
        </w:tc>
      </w:tr>
      <w:tr w:rsidR="00B83FAC">
        <w:trPr>
          <w:trHeight w:val="680"/>
        </w:trPr>
        <w:tc>
          <w:tcPr>
            <w:tcW w:w="2267" w:type="dxa"/>
            <w:vAlign w:val="center"/>
          </w:tcPr>
          <w:p w:rsidR="00B83FAC" w:rsidRDefault="00C154AA">
            <w:pPr>
              <w:jc w:val="center"/>
            </w:pPr>
            <w:r>
              <w:rPr>
                <w:rFonts w:hint="eastAsia"/>
              </w:rPr>
              <w:t>课程性质</w:t>
            </w:r>
          </w:p>
          <w:p w:rsidR="00B83FAC" w:rsidRDefault="00C154AA">
            <w:pPr>
              <w:jc w:val="center"/>
            </w:pPr>
            <w:r>
              <w:rPr>
                <w:rFonts w:hint="eastAsia"/>
              </w:rPr>
              <w:t>Course Type</w:t>
            </w:r>
          </w:p>
        </w:tc>
        <w:tc>
          <w:tcPr>
            <w:tcW w:w="7657" w:type="dxa"/>
            <w:gridSpan w:val="7"/>
          </w:tcPr>
          <w:p w:rsidR="00B83FAC" w:rsidRDefault="00C154AA">
            <w:pPr>
              <w:spacing w:line="600" w:lineRule="auto"/>
              <w:jc w:val="center"/>
              <w:rPr>
                <w:color w:val="00B050"/>
              </w:rPr>
            </w:pPr>
            <w:r>
              <w:rPr>
                <w:rFonts w:hint="eastAsia"/>
              </w:rPr>
              <w:t>专业必修课（实践类）</w:t>
            </w:r>
          </w:p>
        </w:tc>
      </w:tr>
      <w:tr w:rsidR="00B83FAC">
        <w:tc>
          <w:tcPr>
            <w:tcW w:w="2267" w:type="dxa"/>
            <w:vAlign w:val="center"/>
          </w:tcPr>
          <w:p w:rsidR="00B83FAC" w:rsidRDefault="00C154AA">
            <w:pPr>
              <w:jc w:val="center"/>
            </w:pPr>
            <w:r>
              <w:rPr>
                <w:rFonts w:hint="eastAsia"/>
              </w:rPr>
              <w:t>授课对象</w:t>
            </w:r>
          </w:p>
          <w:p w:rsidR="00B83FAC" w:rsidRDefault="00C154AA">
            <w:pPr>
              <w:jc w:val="center"/>
            </w:pPr>
            <w:r>
              <w:t>Intended Audience</w:t>
            </w:r>
          </w:p>
        </w:tc>
        <w:tc>
          <w:tcPr>
            <w:tcW w:w="7657" w:type="dxa"/>
            <w:gridSpan w:val="7"/>
            <w:vAlign w:val="center"/>
          </w:tcPr>
          <w:p w:rsidR="00B83FAC" w:rsidRDefault="00C154AA">
            <w:pPr>
              <w:jc w:val="center"/>
            </w:pPr>
            <w:r>
              <w:rPr>
                <w:rFonts w:hint="eastAsia"/>
              </w:rPr>
              <w:t>航空航天工程专业本科学生</w:t>
            </w:r>
          </w:p>
        </w:tc>
      </w:tr>
      <w:tr w:rsidR="00B83FAC">
        <w:tc>
          <w:tcPr>
            <w:tcW w:w="2267" w:type="dxa"/>
            <w:vAlign w:val="center"/>
          </w:tcPr>
          <w:p w:rsidR="00B83FAC" w:rsidRDefault="00C154AA">
            <w:pPr>
              <w:jc w:val="center"/>
            </w:pPr>
            <w:r>
              <w:rPr>
                <w:rFonts w:hint="eastAsia"/>
              </w:rPr>
              <w:t>授课语言</w:t>
            </w:r>
          </w:p>
          <w:p w:rsidR="00B83FAC" w:rsidRDefault="00C154AA">
            <w:pPr>
              <w:jc w:val="center"/>
            </w:pPr>
            <w:r>
              <w:t>Language of</w:t>
            </w:r>
            <w:r>
              <w:rPr>
                <w:rFonts w:hint="eastAsia"/>
              </w:rPr>
              <w:t xml:space="preserve"> </w:t>
            </w:r>
            <w:r>
              <w:t>Instruction</w:t>
            </w:r>
          </w:p>
        </w:tc>
        <w:tc>
          <w:tcPr>
            <w:tcW w:w="7657" w:type="dxa"/>
            <w:gridSpan w:val="7"/>
            <w:vAlign w:val="center"/>
          </w:tcPr>
          <w:p w:rsidR="00B83FAC" w:rsidRDefault="00C154AA">
            <w:pPr>
              <w:jc w:val="center"/>
            </w:pPr>
            <w:r>
              <w:rPr>
                <w:rFonts w:hint="eastAsia"/>
              </w:rPr>
              <w:t>中文</w:t>
            </w:r>
          </w:p>
        </w:tc>
      </w:tr>
      <w:tr w:rsidR="00B83FAC">
        <w:tc>
          <w:tcPr>
            <w:tcW w:w="2267" w:type="dxa"/>
            <w:vAlign w:val="center"/>
          </w:tcPr>
          <w:p w:rsidR="00B83FAC" w:rsidRDefault="00C154AA">
            <w:pPr>
              <w:jc w:val="center"/>
            </w:pPr>
            <w:r>
              <w:rPr>
                <w:rFonts w:hint="eastAsia"/>
              </w:rPr>
              <w:t>开课院系</w:t>
            </w:r>
          </w:p>
          <w:p w:rsidR="00B83FAC" w:rsidRDefault="00C154AA">
            <w:pPr>
              <w:jc w:val="center"/>
            </w:pPr>
            <w:r>
              <w:t>Offered by</w:t>
            </w:r>
          </w:p>
        </w:tc>
        <w:tc>
          <w:tcPr>
            <w:tcW w:w="7657" w:type="dxa"/>
            <w:gridSpan w:val="7"/>
            <w:vAlign w:val="center"/>
          </w:tcPr>
          <w:p w:rsidR="00B83FAC" w:rsidRDefault="00C154AA">
            <w:pPr>
              <w:jc w:val="center"/>
            </w:pPr>
            <w:r>
              <w:rPr>
                <w:rFonts w:hint="eastAsia"/>
              </w:rPr>
              <w:t>航空航天学院</w:t>
            </w:r>
          </w:p>
        </w:tc>
      </w:tr>
      <w:tr w:rsidR="00B83FAC">
        <w:tc>
          <w:tcPr>
            <w:tcW w:w="2267" w:type="dxa"/>
            <w:vAlign w:val="center"/>
          </w:tcPr>
          <w:p w:rsidR="00B83FAC" w:rsidRDefault="00C154AA">
            <w:pPr>
              <w:jc w:val="center"/>
            </w:pPr>
            <w:r>
              <w:rPr>
                <w:rFonts w:hint="eastAsia"/>
              </w:rPr>
              <w:t>先修课程</w:t>
            </w:r>
          </w:p>
          <w:p w:rsidR="00B83FAC" w:rsidRDefault="00C154AA">
            <w:pPr>
              <w:jc w:val="center"/>
            </w:pPr>
            <w:r>
              <w:t>Prerequisite(s)</w:t>
            </w:r>
          </w:p>
        </w:tc>
        <w:tc>
          <w:tcPr>
            <w:tcW w:w="7657" w:type="dxa"/>
            <w:gridSpan w:val="7"/>
            <w:vAlign w:val="center"/>
          </w:tcPr>
          <w:p w:rsidR="00B83FAC" w:rsidRDefault="00C154AA">
            <w:pPr>
              <w:jc w:val="center"/>
            </w:pPr>
            <w:r>
              <w:rPr>
                <w:rFonts w:hint="eastAsia"/>
              </w:rPr>
              <w:t>航空航天实验</w:t>
            </w:r>
            <w:r>
              <w:rPr>
                <w:rFonts w:hint="eastAsia"/>
              </w:rPr>
              <w:t>I</w:t>
            </w:r>
          </w:p>
        </w:tc>
      </w:tr>
      <w:tr w:rsidR="00B83FAC">
        <w:trPr>
          <w:gridAfter w:val="1"/>
          <w:wAfter w:w="10" w:type="dxa"/>
        </w:trPr>
        <w:tc>
          <w:tcPr>
            <w:tcW w:w="2267" w:type="dxa"/>
            <w:vAlign w:val="center"/>
          </w:tcPr>
          <w:p w:rsidR="00B83FAC" w:rsidRDefault="00C154AA">
            <w:pPr>
              <w:jc w:val="center"/>
            </w:pPr>
            <w:r>
              <w:rPr>
                <w:rFonts w:hint="eastAsia"/>
              </w:rPr>
              <w:t>授课教师</w:t>
            </w:r>
          </w:p>
          <w:p w:rsidR="00B83FAC" w:rsidRDefault="00C154AA">
            <w:pPr>
              <w:jc w:val="center"/>
            </w:pPr>
            <w:r>
              <w:t>Instructor(s)</w:t>
            </w:r>
          </w:p>
        </w:tc>
        <w:tc>
          <w:tcPr>
            <w:tcW w:w="2919" w:type="dxa"/>
            <w:gridSpan w:val="2"/>
            <w:vAlign w:val="center"/>
          </w:tcPr>
          <w:p w:rsidR="00B83FAC" w:rsidRDefault="008E44A7">
            <w:pPr>
              <w:jc w:val="center"/>
            </w:pPr>
            <w:r>
              <w:rPr>
                <w:rFonts w:hint="eastAsia"/>
              </w:rPr>
              <w:t>吕新颖</w:t>
            </w:r>
            <w:r w:rsidR="00C154AA">
              <w:rPr>
                <w:rFonts w:hint="eastAsia"/>
              </w:rPr>
              <w:t>、吴俊琦</w:t>
            </w:r>
          </w:p>
          <w:p w:rsidR="008E44A7" w:rsidRDefault="008E44A7">
            <w:pPr>
              <w:jc w:val="center"/>
            </w:pPr>
            <w:proofErr w:type="spellStart"/>
            <w:r>
              <w:rPr>
                <w:rFonts w:hint="eastAsia"/>
              </w:rPr>
              <w:t>Xinying</w:t>
            </w:r>
            <w:proofErr w:type="spellEnd"/>
            <w:r>
              <w:t xml:space="preserve"> LV, </w:t>
            </w:r>
            <w:proofErr w:type="spellStart"/>
            <w:r>
              <w:t>J</w:t>
            </w:r>
            <w:r>
              <w:rPr>
                <w:rFonts w:hint="eastAsia"/>
              </w:rPr>
              <w:t>unqi</w:t>
            </w:r>
            <w:proofErr w:type="spellEnd"/>
            <w:r>
              <w:t xml:space="preserve"> WU</w:t>
            </w:r>
          </w:p>
        </w:tc>
        <w:tc>
          <w:tcPr>
            <w:tcW w:w="2095" w:type="dxa"/>
            <w:gridSpan w:val="2"/>
            <w:vAlign w:val="center"/>
          </w:tcPr>
          <w:p w:rsidR="00B83FAC" w:rsidRDefault="00C154AA">
            <w:pPr>
              <w:jc w:val="center"/>
            </w:pPr>
            <w:r>
              <w:rPr>
                <w:rFonts w:hint="eastAsia"/>
              </w:rPr>
              <w:t>课程网址</w:t>
            </w:r>
          </w:p>
          <w:p w:rsidR="00B83FAC" w:rsidRDefault="00C154AA">
            <w:pPr>
              <w:jc w:val="center"/>
            </w:pPr>
            <w:r>
              <w:t>Course Webpage</w:t>
            </w:r>
          </w:p>
        </w:tc>
        <w:tc>
          <w:tcPr>
            <w:tcW w:w="2633" w:type="dxa"/>
            <w:gridSpan w:val="2"/>
            <w:vAlign w:val="center"/>
          </w:tcPr>
          <w:p w:rsidR="00B83FAC" w:rsidRDefault="00B83FAC">
            <w:pPr>
              <w:rPr>
                <w:color w:val="00B050"/>
              </w:rPr>
            </w:pPr>
          </w:p>
        </w:tc>
      </w:tr>
      <w:tr w:rsidR="00B83FAC">
        <w:trPr>
          <w:trHeight w:val="1728"/>
        </w:trPr>
        <w:tc>
          <w:tcPr>
            <w:tcW w:w="2267" w:type="dxa"/>
            <w:vAlign w:val="center"/>
          </w:tcPr>
          <w:p w:rsidR="00B83FAC" w:rsidRDefault="00C154AA">
            <w:pPr>
              <w:jc w:val="center"/>
            </w:pPr>
            <w:r>
              <w:rPr>
                <w:rFonts w:hint="eastAsia"/>
              </w:rPr>
              <w:t>课程简介</w:t>
            </w:r>
          </w:p>
          <w:p w:rsidR="00B83FAC" w:rsidRDefault="00C154AA">
            <w:pPr>
              <w:jc w:val="center"/>
              <w:rPr>
                <w:w w:val="90"/>
              </w:rPr>
            </w:pPr>
            <w:r>
              <w:rPr>
                <w:w w:val="90"/>
              </w:rPr>
              <w:t>Course</w:t>
            </w:r>
          </w:p>
          <w:p w:rsidR="00B83FAC" w:rsidRDefault="00C154AA">
            <w:pPr>
              <w:jc w:val="center"/>
            </w:pPr>
            <w:r>
              <w:rPr>
                <w:w w:val="90"/>
              </w:rPr>
              <w:t>Description</w:t>
            </w:r>
          </w:p>
        </w:tc>
        <w:tc>
          <w:tcPr>
            <w:tcW w:w="7657" w:type="dxa"/>
            <w:gridSpan w:val="7"/>
            <w:vAlign w:val="center"/>
          </w:tcPr>
          <w:p w:rsidR="00B83FAC" w:rsidRDefault="00B83FAC">
            <w:pPr>
              <w:jc w:val="left"/>
              <w:rPr>
                <w:rFonts w:ascii="宋体" w:hAnsi="宋体"/>
                <w:color w:val="000000"/>
                <w:sz w:val="24"/>
              </w:rPr>
            </w:pPr>
          </w:p>
          <w:p w:rsidR="00B83FAC" w:rsidRDefault="00C154AA">
            <w:pPr>
              <w:ind w:firstLineChars="200" w:firstLine="420"/>
            </w:pPr>
            <w:r>
              <w:t>本课程为航空航天工程专业本科生必修课程，主要内容为学生在第五、六学期学习的专业课对应的教学实验，包括一下四个方面的实验：高速空气流动、飞行器结构、传热及燃烧与推进、飞行器控制。通过这些实验的开展，希望学生达到的学习目标有：掌握基本实验方法与主要仪器设备的使用技能，掌握数据读取与数据处理的基本技能，加深对航空航天工程专业主要方向的原理、理论模型的验证与理解，初步具备评判实验误差及理论模型误差的能力</w:t>
            </w:r>
            <w:r>
              <w:rPr>
                <w:rFonts w:hint="eastAsia"/>
              </w:rPr>
              <w:t>。</w:t>
            </w:r>
          </w:p>
          <w:p w:rsidR="00B83FAC" w:rsidRDefault="00C154AA">
            <w:pPr>
              <w:ind w:firstLineChars="200" w:firstLine="420"/>
              <w:jc w:val="left"/>
              <w:rPr>
                <w:rFonts w:eastAsia="Calibri"/>
                <w:color w:val="000000"/>
                <w:sz w:val="24"/>
              </w:rPr>
            </w:pPr>
            <w:r>
              <w:rPr>
                <w:rFonts w:eastAsia="Calibri"/>
                <w:color w:val="000000"/>
              </w:rPr>
              <w:t xml:space="preserve">This course is a compulsory course for Aerospace Engineering undergraduates. The content of the course is the experiments </w:t>
            </w:r>
            <w:proofErr w:type="spellStart"/>
            <w:r>
              <w:rPr>
                <w:rFonts w:eastAsia="Calibri"/>
                <w:color w:val="000000"/>
              </w:rPr>
              <w:t>relatingto</w:t>
            </w:r>
            <w:proofErr w:type="spellEnd"/>
            <w:r>
              <w:rPr>
                <w:rFonts w:eastAsia="Calibri"/>
                <w:color w:val="000000"/>
              </w:rPr>
              <w:t xml:space="preserve"> the AE courses the students take in the fifth and sixth semesters. The basic experiments are classified into the following four categories: high-speed flows, basic aircraft structures, heat transfer and </w:t>
            </w:r>
            <w:proofErr w:type="spellStart"/>
            <w:r>
              <w:rPr>
                <w:rFonts w:eastAsia="Calibri"/>
                <w:color w:val="000000"/>
              </w:rPr>
              <w:t>combustionand</w:t>
            </w:r>
            <w:proofErr w:type="spellEnd"/>
            <w:r>
              <w:rPr>
                <w:rFonts w:eastAsia="Calibri"/>
                <w:color w:val="000000"/>
              </w:rPr>
              <w:t xml:space="preserve"> propulsion, </w:t>
            </w:r>
            <w:proofErr w:type="spellStart"/>
            <w:r>
              <w:rPr>
                <w:rFonts w:eastAsia="Calibri"/>
                <w:color w:val="000000"/>
              </w:rPr>
              <w:t>aircraftcontrol</w:t>
            </w:r>
            <w:proofErr w:type="spellEnd"/>
            <w:r>
              <w:rPr>
                <w:rFonts w:eastAsia="Calibri"/>
                <w:color w:val="000000"/>
              </w:rPr>
              <w:t xml:space="preserve">. Upon finishing </w:t>
            </w:r>
            <w:proofErr w:type="spellStart"/>
            <w:r>
              <w:rPr>
                <w:rFonts w:eastAsia="Calibri"/>
                <w:color w:val="000000"/>
              </w:rPr>
              <w:t>theseexperiments</w:t>
            </w:r>
            <w:proofErr w:type="spellEnd"/>
            <w:r>
              <w:rPr>
                <w:rFonts w:eastAsia="Calibri"/>
                <w:color w:val="000000"/>
              </w:rPr>
              <w:t xml:space="preserve">, the students are expected to: grasp the basic methods of AE experiments, know how to use/operate relevant instruments and </w:t>
            </w:r>
            <w:proofErr w:type="spellStart"/>
            <w:r>
              <w:rPr>
                <w:rFonts w:eastAsia="Calibri"/>
                <w:color w:val="000000"/>
              </w:rPr>
              <w:t>equipments</w:t>
            </w:r>
            <w:proofErr w:type="spellEnd"/>
            <w:r>
              <w:rPr>
                <w:rFonts w:eastAsia="Calibri"/>
                <w:color w:val="000000"/>
              </w:rPr>
              <w:t>, know how to obtain and process experimental data, verify the fundamental laws and theoretical models and gain a deeper understanding of them, possess a preliminary ability in estimating experimental errors and errors inherent in various theoretical models.</w:t>
            </w:r>
          </w:p>
          <w:p w:rsidR="00B83FAC" w:rsidRDefault="00B83FAC"/>
        </w:tc>
      </w:tr>
      <w:tr w:rsidR="00B83FAC">
        <w:trPr>
          <w:trHeight w:val="557"/>
        </w:trPr>
        <w:tc>
          <w:tcPr>
            <w:tcW w:w="9924" w:type="dxa"/>
            <w:gridSpan w:val="8"/>
            <w:shd w:val="clear" w:color="auto" w:fill="D9D9D9"/>
            <w:vAlign w:val="center"/>
          </w:tcPr>
          <w:p w:rsidR="00B83FAC" w:rsidRDefault="00C154AA">
            <w:r>
              <w:t xml:space="preserve">B. </w:t>
            </w:r>
            <w:r>
              <w:rPr>
                <w:rFonts w:hint="eastAsia"/>
              </w:rPr>
              <w:t>课程教学大纲</w:t>
            </w:r>
            <w:r>
              <w:t>/Detailed Syllabus</w:t>
            </w:r>
          </w:p>
        </w:tc>
      </w:tr>
      <w:tr w:rsidR="00B83FAC">
        <w:trPr>
          <w:trHeight w:val="1833"/>
        </w:trPr>
        <w:tc>
          <w:tcPr>
            <w:tcW w:w="9924" w:type="dxa"/>
            <w:gridSpan w:val="8"/>
            <w:vAlign w:val="center"/>
          </w:tcPr>
          <w:p w:rsidR="00B83FAC" w:rsidRDefault="00B83FAC"/>
          <w:p w:rsidR="00B83FAC" w:rsidRDefault="00C154AA">
            <w:r>
              <w:t xml:space="preserve">1. </w:t>
            </w:r>
            <w:r>
              <w:rPr>
                <w:rFonts w:hint="eastAsia"/>
              </w:rPr>
              <w:t>学习目标</w:t>
            </w:r>
            <w:r>
              <w:t>/Learning Outcomes</w:t>
            </w:r>
          </w:p>
          <w:p w:rsidR="00C85B10" w:rsidRPr="00B211F6" w:rsidRDefault="00C85B10" w:rsidP="00C85B10">
            <w:pPr>
              <w:rPr>
                <w:rFonts w:ascii="宋体" w:hAnsi="宋体"/>
                <w:szCs w:val="21"/>
              </w:rPr>
            </w:pPr>
            <w:r w:rsidRPr="00B211F6">
              <w:rPr>
                <w:szCs w:val="21"/>
              </w:rPr>
              <w:t>(1)</w:t>
            </w:r>
            <w:r w:rsidRPr="00B211F6">
              <w:rPr>
                <w:rFonts w:ascii="宋体" w:hAnsi="宋体" w:hint="eastAsia"/>
                <w:szCs w:val="21"/>
              </w:rPr>
              <w:t xml:space="preserve"> 价值贡献</w:t>
            </w:r>
          </w:p>
          <w:p w:rsidR="00C85B10" w:rsidRPr="00B211F6" w:rsidRDefault="00C85B10" w:rsidP="00C85B10">
            <w:pPr>
              <w:ind w:firstLineChars="150" w:firstLine="315"/>
              <w:rPr>
                <w:rFonts w:ascii="宋体" w:hAnsi="宋体"/>
                <w:szCs w:val="21"/>
              </w:rPr>
            </w:pPr>
            <w:r w:rsidRPr="00B211F6">
              <w:rPr>
                <w:rFonts w:ascii="宋体" w:hAnsi="宋体" w:hint="eastAsia"/>
                <w:szCs w:val="21"/>
              </w:rPr>
              <w:t>树立“奋发图强、空天报国”信念(</w:t>
            </w:r>
            <w:r w:rsidRPr="00B211F6">
              <w:rPr>
                <w:rFonts w:ascii="宋体" w:hAnsi="宋体" w:hint="eastAsia"/>
                <w:b/>
                <w:bCs/>
                <w:szCs w:val="21"/>
              </w:rPr>
              <w:t>A</w:t>
            </w:r>
            <w:r w:rsidRPr="00B211F6">
              <w:rPr>
                <w:rFonts w:ascii="宋体" w:hAnsi="宋体"/>
                <w:b/>
                <w:bCs/>
                <w:szCs w:val="21"/>
              </w:rPr>
              <w:t>3.1</w:t>
            </w:r>
            <w:r w:rsidRPr="00B211F6">
              <w:rPr>
                <w:rFonts w:ascii="宋体" w:hAnsi="宋体" w:hint="eastAsia"/>
                <w:szCs w:val="21"/>
              </w:rPr>
              <w:t>)。</w:t>
            </w:r>
          </w:p>
          <w:p w:rsidR="00C85B10" w:rsidRPr="00B211F6" w:rsidRDefault="00C85B10" w:rsidP="00C85B10">
            <w:pPr>
              <w:ind w:firstLineChars="150" w:firstLine="315"/>
              <w:rPr>
                <w:rFonts w:ascii="宋体" w:hAnsi="宋体"/>
                <w:szCs w:val="21"/>
              </w:rPr>
            </w:pPr>
            <w:r w:rsidRPr="00B211F6">
              <w:rPr>
                <w:rFonts w:ascii="宋体" w:hAnsi="宋体" w:hint="eastAsia"/>
                <w:szCs w:val="21"/>
              </w:rPr>
              <w:t>数学或逻辑学的基础知识</w:t>
            </w:r>
            <w:r w:rsidRPr="00B211F6">
              <w:rPr>
                <w:rFonts w:ascii="宋体" w:hAnsi="宋体"/>
                <w:szCs w:val="21"/>
              </w:rPr>
              <w:t>——</w:t>
            </w:r>
            <w:r w:rsidRPr="00B211F6">
              <w:rPr>
                <w:rFonts w:ascii="宋体" w:hAnsi="宋体" w:hint="eastAsia"/>
                <w:szCs w:val="21"/>
              </w:rPr>
              <w:t>在基础教育水平之上，进一步培养学生的定量分析和逻辑思维能力。(</w:t>
            </w:r>
            <w:r w:rsidRPr="00B211F6">
              <w:rPr>
                <w:rFonts w:ascii="宋体" w:hAnsi="宋体"/>
                <w:b/>
                <w:bCs/>
                <w:szCs w:val="21"/>
              </w:rPr>
              <w:t>A4</w:t>
            </w:r>
            <w:r w:rsidRPr="00B211F6">
              <w:rPr>
                <w:rFonts w:ascii="宋体" w:hAnsi="宋体"/>
                <w:szCs w:val="21"/>
              </w:rPr>
              <w:t>)</w:t>
            </w:r>
          </w:p>
          <w:p w:rsidR="00C85B10" w:rsidRPr="00B211F6" w:rsidRDefault="00C85B10" w:rsidP="00C85B10">
            <w:pPr>
              <w:rPr>
                <w:rFonts w:ascii="宋体" w:hAnsi="宋体"/>
                <w:szCs w:val="21"/>
              </w:rPr>
            </w:pPr>
            <w:r w:rsidRPr="00B211F6">
              <w:rPr>
                <w:szCs w:val="21"/>
              </w:rPr>
              <w:t xml:space="preserve"> (</w:t>
            </w:r>
            <w:r w:rsidRPr="00B211F6">
              <w:rPr>
                <w:rFonts w:hint="eastAsia"/>
                <w:szCs w:val="21"/>
              </w:rPr>
              <w:t>2</w:t>
            </w:r>
            <w:r w:rsidRPr="00B211F6">
              <w:rPr>
                <w:szCs w:val="21"/>
              </w:rPr>
              <w:t>)</w:t>
            </w:r>
            <w:r w:rsidRPr="00B211F6">
              <w:rPr>
                <w:rFonts w:ascii="宋体" w:hAnsi="宋体" w:hint="eastAsia"/>
                <w:szCs w:val="21"/>
              </w:rPr>
              <w:t xml:space="preserve"> 知识贡献</w:t>
            </w:r>
          </w:p>
          <w:p w:rsidR="00C85B10" w:rsidRPr="00B211F6" w:rsidRDefault="00C85B10" w:rsidP="00C85B10">
            <w:pPr>
              <w:ind w:firstLineChars="150" w:firstLine="315"/>
              <w:rPr>
                <w:rFonts w:ascii="宋体" w:hAnsi="宋体"/>
                <w:szCs w:val="21"/>
              </w:rPr>
            </w:pPr>
            <w:r w:rsidRPr="00B211F6">
              <w:rPr>
                <w:rFonts w:ascii="宋体" w:hAnsi="宋体" w:hint="eastAsia"/>
                <w:szCs w:val="21"/>
              </w:rPr>
              <w:t>发现、分析和解决问题的能力</w:t>
            </w:r>
            <w:r w:rsidRPr="00B211F6">
              <w:rPr>
                <w:rFonts w:ascii="宋体" w:hAnsi="宋体"/>
                <w:szCs w:val="21"/>
              </w:rPr>
              <w:t>(</w:t>
            </w:r>
            <w:r w:rsidRPr="00B211F6">
              <w:rPr>
                <w:rFonts w:ascii="宋体" w:hAnsi="宋体"/>
                <w:b/>
                <w:bCs/>
                <w:szCs w:val="21"/>
              </w:rPr>
              <w:t>B2</w:t>
            </w:r>
            <w:r w:rsidRPr="00B211F6">
              <w:rPr>
                <w:rFonts w:ascii="宋体" w:hAnsi="宋体"/>
                <w:szCs w:val="21"/>
              </w:rPr>
              <w:t>)</w:t>
            </w:r>
            <w:r w:rsidRPr="00B211F6">
              <w:rPr>
                <w:rFonts w:ascii="宋体" w:hAnsi="宋体" w:hint="eastAsia"/>
                <w:szCs w:val="21"/>
              </w:rPr>
              <w:t>。</w:t>
            </w:r>
          </w:p>
          <w:p w:rsidR="00C85B10" w:rsidRPr="00B211F6" w:rsidRDefault="00C85B10" w:rsidP="00C85B10">
            <w:pPr>
              <w:ind w:firstLineChars="150" w:firstLine="315"/>
              <w:rPr>
                <w:rFonts w:ascii="宋体" w:hAnsi="宋体" w:hint="eastAsia"/>
                <w:szCs w:val="21"/>
              </w:rPr>
            </w:pPr>
            <w:r w:rsidRPr="00B211F6">
              <w:rPr>
                <w:rFonts w:ascii="宋体" w:hAnsi="宋体"/>
                <w:szCs w:val="21"/>
              </w:rPr>
              <w:t>掌握科学实验（研究）的基本的方法论</w:t>
            </w:r>
            <w:r w:rsidRPr="00B211F6">
              <w:rPr>
                <w:rFonts w:ascii="宋体" w:hAnsi="宋体" w:hint="eastAsia"/>
                <w:szCs w:val="21"/>
              </w:rPr>
              <w:t>(</w:t>
            </w:r>
            <w:r w:rsidRPr="00B211F6">
              <w:rPr>
                <w:rFonts w:ascii="宋体" w:hAnsi="宋体"/>
                <w:b/>
                <w:bCs/>
                <w:szCs w:val="21"/>
              </w:rPr>
              <w:t>B6.1.3</w:t>
            </w:r>
            <w:r w:rsidRPr="00B211F6">
              <w:rPr>
                <w:rFonts w:ascii="宋体" w:hAnsi="宋体"/>
                <w:szCs w:val="21"/>
              </w:rPr>
              <w:t>)</w:t>
            </w:r>
            <w:r w:rsidRPr="00B211F6">
              <w:rPr>
                <w:rFonts w:ascii="宋体" w:hAnsi="宋体" w:hint="eastAsia"/>
                <w:szCs w:val="21"/>
              </w:rPr>
              <w:t>。</w:t>
            </w:r>
          </w:p>
          <w:p w:rsidR="00C85B10" w:rsidRPr="00B211F6" w:rsidRDefault="00C85B10" w:rsidP="00C85B10">
            <w:pPr>
              <w:ind w:firstLineChars="150" w:firstLine="315"/>
              <w:rPr>
                <w:rFonts w:ascii="宋体" w:hAnsi="宋体" w:hint="eastAsia"/>
                <w:szCs w:val="21"/>
              </w:rPr>
            </w:pPr>
            <w:r w:rsidRPr="00B211F6">
              <w:rPr>
                <w:rFonts w:ascii="宋体" w:hAnsi="宋体"/>
                <w:szCs w:val="21"/>
              </w:rPr>
              <w:t>掌握完整的航空航天工程的基础知识体系，理解科学、工程、社会的关系，理解航空航天系统的复杂性，正确认识航空航天作为现代社会最尖端的技术之一的重要性和潜在的发展能力</w:t>
            </w:r>
            <w:r w:rsidRPr="00B211F6">
              <w:rPr>
                <w:rFonts w:ascii="宋体" w:hAnsi="宋体" w:hint="eastAsia"/>
                <w:szCs w:val="21"/>
              </w:rPr>
              <w:t>(</w:t>
            </w:r>
            <w:r w:rsidRPr="00B211F6">
              <w:rPr>
                <w:rFonts w:ascii="宋体" w:hAnsi="宋体"/>
                <w:b/>
                <w:bCs/>
                <w:szCs w:val="21"/>
              </w:rPr>
              <w:t>B6.2</w:t>
            </w:r>
            <w:r w:rsidRPr="00B211F6">
              <w:rPr>
                <w:rFonts w:ascii="宋体" w:hAnsi="宋体"/>
                <w:szCs w:val="21"/>
              </w:rPr>
              <w:t>)</w:t>
            </w:r>
            <w:r w:rsidRPr="00B211F6">
              <w:rPr>
                <w:rFonts w:ascii="宋体" w:hAnsi="宋体" w:hint="eastAsia"/>
                <w:szCs w:val="21"/>
              </w:rPr>
              <w:t>。</w:t>
            </w:r>
          </w:p>
          <w:p w:rsidR="00C85B10" w:rsidRPr="00B211F6" w:rsidRDefault="00C85B10" w:rsidP="00C85B10">
            <w:pPr>
              <w:rPr>
                <w:szCs w:val="21"/>
              </w:rPr>
            </w:pPr>
            <w:r w:rsidRPr="00B211F6">
              <w:rPr>
                <w:szCs w:val="21"/>
              </w:rPr>
              <w:t>(</w:t>
            </w:r>
            <w:r w:rsidRPr="00B211F6">
              <w:rPr>
                <w:rFonts w:hint="eastAsia"/>
                <w:szCs w:val="21"/>
              </w:rPr>
              <w:t>3</w:t>
            </w:r>
            <w:r w:rsidRPr="00B211F6">
              <w:rPr>
                <w:szCs w:val="21"/>
              </w:rPr>
              <w:t>)</w:t>
            </w:r>
            <w:r w:rsidRPr="00B211F6">
              <w:rPr>
                <w:rFonts w:hint="eastAsia"/>
                <w:szCs w:val="21"/>
              </w:rPr>
              <w:t xml:space="preserve"> </w:t>
            </w:r>
            <w:r w:rsidRPr="00B211F6">
              <w:rPr>
                <w:rFonts w:hint="eastAsia"/>
                <w:szCs w:val="21"/>
              </w:rPr>
              <w:t>能力贡献</w:t>
            </w:r>
          </w:p>
          <w:p w:rsidR="00C85B10" w:rsidRPr="00B211F6" w:rsidRDefault="00C85B10" w:rsidP="00C85B10">
            <w:pPr>
              <w:ind w:firstLineChars="150" w:firstLine="315"/>
              <w:rPr>
                <w:rFonts w:ascii="宋体" w:hAnsi="宋体"/>
                <w:szCs w:val="21"/>
              </w:rPr>
            </w:pPr>
            <w:r w:rsidRPr="00B211F6">
              <w:rPr>
                <w:rFonts w:ascii="宋体" w:hAnsi="宋体" w:hint="eastAsia"/>
                <w:szCs w:val="21"/>
              </w:rPr>
              <w:t>刻苦务实、精勤进取</w:t>
            </w:r>
            <w:r w:rsidRPr="00B211F6">
              <w:rPr>
                <w:rFonts w:ascii="宋体" w:hAnsi="宋体"/>
                <w:szCs w:val="21"/>
              </w:rPr>
              <w:t>——</w:t>
            </w:r>
            <w:r w:rsidRPr="00B211F6">
              <w:rPr>
                <w:rFonts w:ascii="宋体" w:hAnsi="宋体" w:hint="eastAsia"/>
                <w:szCs w:val="21"/>
              </w:rPr>
              <w:t>脚踏实地，不慕虚名；勤奋努力，追求卓越(</w:t>
            </w:r>
            <w:r w:rsidRPr="00B211F6">
              <w:rPr>
                <w:rFonts w:ascii="宋体" w:hAnsi="宋体"/>
                <w:b/>
                <w:bCs/>
                <w:szCs w:val="21"/>
              </w:rPr>
              <w:t>C2</w:t>
            </w:r>
            <w:r w:rsidRPr="00B211F6">
              <w:rPr>
                <w:rFonts w:ascii="宋体" w:hAnsi="宋体"/>
                <w:szCs w:val="21"/>
              </w:rPr>
              <w:t>)</w:t>
            </w:r>
            <w:r w:rsidRPr="00B211F6">
              <w:rPr>
                <w:rFonts w:ascii="宋体" w:hAnsi="宋体" w:hint="eastAsia"/>
                <w:szCs w:val="21"/>
              </w:rPr>
              <w:t>。</w:t>
            </w:r>
          </w:p>
          <w:p w:rsidR="00C85B10" w:rsidRPr="00B211F6" w:rsidRDefault="00C85B10" w:rsidP="00C85B10">
            <w:pPr>
              <w:ind w:firstLineChars="150" w:firstLine="315"/>
              <w:rPr>
                <w:szCs w:val="21"/>
              </w:rPr>
            </w:pPr>
            <w:r w:rsidRPr="00B211F6">
              <w:rPr>
                <w:rFonts w:ascii="宋体" w:hAnsi="宋体" w:hint="eastAsia"/>
                <w:color w:val="000000"/>
                <w:szCs w:val="21"/>
              </w:rPr>
              <w:t>具备关于社会因素和社会影响力在本专业中的重要性的认识(</w:t>
            </w:r>
            <w:r w:rsidRPr="00B211F6">
              <w:rPr>
                <w:rFonts w:ascii="宋体" w:hAnsi="宋体"/>
                <w:b/>
                <w:bCs/>
                <w:color w:val="000000"/>
                <w:szCs w:val="21"/>
              </w:rPr>
              <w:t>C7</w:t>
            </w:r>
            <w:r w:rsidRPr="00B211F6">
              <w:rPr>
                <w:rFonts w:ascii="宋体" w:hAnsi="宋体"/>
                <w:color w:val="000000"/>
                <w:szCs w:val="21"/>
              </w:rPr>
              <w:t>)</w:t>
            </w:r>
            <w:r w:rsidRPr="00B211F6">
              <w:rPr>
                <w:rFonts w:ascii="宋体" w:hAnsi="宋体" w:hint="eastAsia"/>
                <w:szCs w:val="21"/>
              </w:rPr>
              <w:t>。</w:t>
            </w:r>
          </w:p>
          <w:p w:rsidR="00C85B10" w:rsidRPr="00B211F6" w:rsidRDefault="00C85B10" w:rsidP="00C85B10">
            <w:pPr>
              <w:rPr>
                <w:szCs w:val="21"/>
              </w:rPr>
            </w:pPr>
            <w:r w:rsidRPr="00B211F6">
              <w:rPr>
                <w:szCs w:val="21"/>
              </w:rPr>
              <w:t>(</w:t>
            </w:r>
            <w:r w:rsidRPr="00B211F6">
              <w:rPr>
                <w:rFonts w:hint="eastAsia"/>
                <w:szCs w:val="21"/>
              </w:rPr>
              <w:t>4</w:t>
            </w:r>
            <w:r w:rsidRPr="00B211F6">
              <w:rPr>
                <w:szCs w:val="21"/>
              </w:rPr>
              <w:t>)</w:t>
            </w:r>
            <w:r w:rsidRPr="00B211F6">
              <w:rPr>
                <w:rFonts w:hint="eastAsia"/>
                <w:szCs w:val="21"/>
              </w:rPr>
              <w:t xml:space="preserve"> </w:t>
            </w:r>
            <w:r w:rsidRPr="00B211F6">
              <w:rPr>
                <w:rFonts w:hint="eastAsia"/>
                <w:szCs w:val="21"/>
              </w:rPr>
              <w:t>素质贡献</w:t>
            </w:r>
          </w:p>
          <w:p w:rsidR="00C85B10" w:rsidRPr="00B211F6" w:rsidRDefault="00C85B10" w:rsidP="00C85B10">
            <w:pPr>
              <w:snapToGrid w:val="0"/>
              <w:spacing w:line="276" w:lineRule="auto"/>
              <w:ind w:firstLineChars="150" w:firstLine="315"/>
              <w:rPr>
                <w:rFonts w:asciiTheme="minorEastAsia" w:eastAsiaTheme="minorEastAsia" w:hAnsiTheme="minorEastAsia" w:cs="宋体"/>
                <w:kern w:val="0"/>
                <w:szCs w:val="21"/>
              </w:rPr>
            </w:pPr>
            <w:r w:rsidRPr="00B211F6">
              <w:rPr>
                <w:rFonts w:asciiTheme="minorEastAsia" w:eastAsiaTheme="minorEastAsia" w:hAnsiTheme="minorEastAsia" w:cs="宋体" w:hint="eastAsia"/>
                <w:kern w:val="0"/>
                <w:szCs w:val="21"/>
              </w:rPr>
              <w:t>刻苦务实、意志坚强(</w:t>
            </w:r>
            <w:r w:rsidRPr="00B211F6">
              <w:rPr>
                <w:rFonts w:asciiTheme="minorEastAsia" w:eastAsiaTheme="minorEastAsia" w:hAnsiTheme="minorEastAsia" w:cs="宋体"/>
                <w:b/>
                <w:bCs/>
                <w:kern w:val="0"/>
                <w:szCs w:val="21"/>
              </w:rPr>
              <w:t>D1</w:t>
            </w:r>
            <w:r w:rsidRPr="00B211F6">
              <w:rPr>
                <w:rFonts w:asciiTheme="minorEastAsia" w:eastAsiaTheme="minorEastAsia" w:hAnsiTheme="minorEastAsia" w:cs="宋体"/>
                <w:kern w:val="0"/>
                <w:szCs w:val="21"/>
              </w:rPr>
              <w:t>)</w:t>
            </w:r>
            <w:r w:rsidRPr="00B211F6">
              <w:rPr>
                <w:rFonts w:asciiTheme="minorEastAsia" w:eastAsiaTheme="minorEastAsia" w:hAnsiTheme="minorEastAsia" w:cs="宋体" w:hint="eastAsia"/>
                <w:kern w:val="0"/>
                <w:szCs w:val="21"/>
              </w:rPr>
              <w:t>。</w:t>
            </w:r>
          </w:p>
          <w:p w:rsidR="00C85B10" w:rsidRPr="00B211F6" w:rsidRDefault="00C85B10" w:rsidP="00C85B10">
            <w:pPr>
              <w:snapToGrid w:val="0"/>
              <w:spacing w:line="276" w:lineRule="auto"/>
              <w:ind w:firstLineChars="150" w:firstLine="315"/>
              <w:rPr>
                <w:rFonts w:asciiTheme="minorEastAsia" w:eastAsiaTheme="minorEastAsia" w:hAnsiTheme="minorEastAsia" w:cs="宋体"/>
                <w:kern w:val="0"/>
                <w:szCs w:val="21"/>
              </w:rPr>
            </w:pPr>
            <w:r w:rsidRPr="00B211F6">
              <w:rPr>
                <w:rFonts w:asciiTheme="minorEastAsia" w:eastAsiaTheme="minorEastAsia" w:hAnsiTheme="minorEastAsia" w:cs="宋体" w:hint="eastAsia"/>
                <w:kern w:val="0"/>
                <w:szCs w:val="21"/>
              </w:rPr>
              <w:t>诚实守信，忠于职守(</w:t>
            </w:r>
            <w:r w:rsidRPr="00B211F6">
              <w:rPr>
                <w:rFonts w:asciiTheme="minorEastAsia" w:eastAsiaTheme="minorEastAsia" w:hAnsiTheme="minorEastAsia" w:cs="宋体"/>
                <w:b/>
                <w:bCs/>
                <w:kern w:val="0"/>
                <w:szCs w:val="21"/>
              </w:rPr>
              <w:t>D3</w:t>
            </w:r>
            <w:r w:rsidRPr="00B211F6">
              <w:rPr>
                <w:rFonts w:asciiTheme="minorEastAsia" w:eastAsiaTheme="minorEastAsia" w:hAnsiTheme="minorEastAsia" w:cs="宋体"/>
                <w:kern w:val="0"/>
                <w:szCs w:val="21"/>
              </w:rPr>
              <w:t>)</w:t>
            </w:r>
            <w:r w:rsidRPr="00B211F6">
              <w:rPr>
                <w:rFonts w:asciiTheme="minorEastAsia" w:eastAsiaTheme="minorEastAsia" w:hAnsiTheme="minorEastAsia" w:cs="宋体" w:hint="eastAsia"/>
                <w:kern w:val="0"/>
                <w:szCs w:val="21"/>
              </w:rPr>
              <w:t>。</w:t>
            </w:r>
          </w:p>
          <w:p w:rsidR="00C85B10" w:rsidRPr="00B211F6" w:rsidRDefault="00C85B10" w:rsidP="00C85B10">
            <w:pPr>
              <w:spacing w:line="360" w:lineRule="auto"/>
              <w:ind w:firstLineChars="150" w:firstLine="315"/>
              <w:rPr>
                <w:rFonts w:asciiTheme="minorEastAsia" w:eastAsiaTheme="minorEastAsia" w:hAnsiTheme="minorEastAsia"/>
                <w:szCs w:val="21"/>
              </w:rPr>
            </w:pPr>
            <w:r w:rsidRPr="00B211F6">
              <w:rPr>
                <w:rFonts w:asciiTheme="minorEastAsia" w:eastAsiaTheme="minorEastAsia" w:hAnsiTheme="minorEastAsia"/>
                <w:szCs w:val="21"/>
              </w:rPr>
              <w:t>通过学习职业道德和学术诚信标准并实践，初步养成良好的职业诚信素质</w:t>
            </w:r>
            <w:r w:rsidRPr="00B211F6">
              <w:rPr>
                <w:rFonts w:asciiTheme="minorEastAsia" w:eastAsiaTheme="minorEastAsia" w:hAnsiTheme="minorEastAsia" w:cs="宋体" w:hint="eastAsia"/>
                <w:kern w:val="0"/>
                <w:szCs w:val="21"/>
              </w:rPr>
              <w:t>(</w:t>
            </w:r>
            <w:r w:rsidRPr="00B211F6">
              <w:rPr>
                <w:rFonts w:asciiTheme="minorEastAsia" w:eastAsiaTheme="minorEastAsia" w:hAnsiTheme="minorEastAsia" w:cs="宋体"/>
                <w:b/>
                <w:bCs/>
                <w:kern w:val="0"/>
                <w:szCs w:val="21"/>
              </w:rPr>
              <w:t>D6</w:t>
            </w:r>
            <w:r w:rsidRPr="00B211F6">
              <w:rPr>
                <w:rFonts w:asciiTheme="minorEastAsia" w:eastAsiaTheme="minorEastAsia" w:hAnsiTheme="minorEastAsia" w:cs="宋体"/>
                <w:kern w:val="0"/>
                <w:szCs w:val="21"/>
              </w:rPr>
              <w:t>)</w:t>
            </w:r>
            <w:r w:rsidRPr="00B211F6">
              <w:rPr>
                <w:rFonts w:asciiTheme="minorEastAsia" w:eastAsiaTheme="minorEastAsia" w:hAnsiTheme="minorEastAsia" w:hint="eastAsia"/>
                <w:szCs w:val="21"/>
              </w:rPr>
              <w:t>。</w:t>
            </w:r>
          </w:p>
          <w:p w:rsidR="00C85B10" w:rsidRPr="00B211F6" w:rsidRDefault="00C85B10" w:rsidP="00C85B10">
            <w:pPr>
              <w:ind w:firstLineChars="150" w:firstLine="315"/>
              <w:rPr>
                <w:rFonts w:ascii="宋体" w:hAnsi="宋体"/>
                <w:color w:val="000000"/>
                <w:szCs w:val="21"/>
              </w:rPr>
            </w:pPr>
            <w:r w:rsidRPr="00B211F6">
              <w:rPr>
                <w:rFonts w:asciiTheme="minorEastAsia" w:eastAsiaTheme="minorEastAsia" w:hAnsiTheme="minorEastAsia"/>
                <w:szCs w:val="21"/>
              </w:rPr>
              <w:t>初步具备科学素养</w:t>
            </w:r>
            <w:r w:rsidRPr="00B211F6">
              <w:rPr>
                <w:rFonts w:asciiTheme="minorEastAsia" w:eastAsiaTheme="minorEastAsia" w:hAnsiTheme="minorEastAsia" w:cs="宋体" w:hint="eastAsia"/>
                <w:kern w:val="0"/>
                <w:szCs w:val="21"/>
              </w:rPr>
              <w:t>(</w:t>
            </w:r>
            <w:r w:rsidRPr="00B211F6">
              <w:rPr>
                <w:rFonts w:asciiTheme="minorEastAsia" w:eastAsiaTheme="minorEastAsia" w:hAnsiTheme="minorEastAsia" w:cs="宋体"/>
                <w:b/>
                <w:bCs/>
                <w:kern w:val="0"/>
                <w:szCs w:val="21"/>
              </w:rPr>
              <w:t>D9</w:t>
            </w:r>
            <w:r w:rsidRPr="00B211F6">
              <w:rPr>
                <w:rFonts w:asciiTheme="minorEastAsia" w:eastAsiaTheme="minorEastAsia" w:hAnsiTheme="minorEastAsia" w:cs="宋体"/>
                <w:kern w:val="0"/>
                <w:szCs w:val="21"/>
              </w:rPr>
              <w:t>)</w:t>
            </w:r>
            <w:r w:rsidRPr="00B211F6">
              <w:rPr>
                <w:rFonts w:asciiTheme="minorEastAsia" w:eastAsiaTheme="minorEastAsia" w:hAnsiTheme="minorEastAsia" w:cs="宋体" w:hint="eastAsia"/>
                <w:kern w:val="0"/>
                <w:szCs w:val="21"/>
              </w:rPr>
              <w:t>。</w:t>
            </w:r>
          </w:p>
          <w:p w:rsidR="00B83FAC" w:rsidRDefault="00B83FAC">
            <w:pPr>
              <w:rPr>
                <w:rFonts w:hint="eastAsia"/>
              </w:rPr>
            </w:pPr>
            <w:bookmarkStart w:id="0" w:name="_GoBack"/>
            <w:bookmarkEnd w:id="0"/>
          </w:p>
        </w:tc>
      </w:tr>
      <w:tr w:rsidR="00B83FAC">
        <w:tc>
          <w:tcPr>
            <w:tcW w:w="9924" w:type="dxa"/>
            <w:gridSpan w:val="8"/>
            <w:vAlign w:val="center"/>
          </w:tcPr>
          <w:p w:rsidR="00B83FAC" w:rsidRDefault="00C154AA">
            <w:pPr>
              <w:spacing w:line="460" w:lineRule="exact"/>
            </w:pPr>
            <w:r>
              <w:t xml:space="preserve">2. </w:t>
            </w:r>
            <w:r>
              <w:rPr>
                <w:rFonts w:hint="eastAsia"/>
              </w:rPr>
              <w:t>教学内容、进度安排及要求</w:t>
            </w:r>
            <w:r>
              <w:t>/Schedule &amp; Requirements</w:t>
            </w:r>
          </w:p>
          <w:p w:rsidR="00B83FAC" w:rsidRDefault="00B83FAC">
            <w:pPr>
              <w:spacing w:line="460" w:lineRule="exact"/>
            </w:pPr>
          </w:p>
          <w:tbl>
            <w:tblPr>
              <w:tblW w:w="945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870"/>
              <w:gridCol w:w="1755"/>
              <w:gridCol w:w="1695"/>
              <w:gridCol w:w="1407"/>
              <w:gridCol w:w="1446"/>
            </w:tblGrid>
            <w:tr w:rsidR="00B83FAC">
              <w:trPr>
                <w:trHeight w:val="911"/>
              </w:trPr>
              <w:tc>
                <w:tcPr>
                  <w:tcW w:w="2279" w:type="dxa"/>
                  <w:tcBorders>
                    <w:top w:val="single" w:sz="4" w:space="0" w:color="auto"/>
                    <w:bottom w:val="single" w:sz="4" w:space="0" w:color="auto"/>
                    <w:right w:val="single" w:sz="4" w:space="0" w:color="auto"/>
                  </w:tcBorders>
                </w:tcPr>
                <w:p w:rsidR="00B83FAC" w:rsidRDefault="00C154AA">
                  <w:pPr>
                    <w:jc w:val="center"/>
                  </w:pPr>
                  <w:r>
                    <w:rPr>
                      <w:rFonts w:hint="eastAsia"/>
                    </w:rPr>
                    <w:t>教学内容</w:t>
                  </w:r>
                </w:p>
                <w:p w:rsidR="00B83FAC" w:rsidRDefault="00C154AA">
                  <w:pPr>
                    <w:jc w:val="center"/>
                  </w:pPr>
                  <w:r>
                    <w:t>Topic</w:t>
                  </w:r>
                </w:p>
              </w:tc>
              <w:tc>
                <w:tcPr>
                  <w:tcW w:w="870" w:type="dxa"/>
                  <w:tcBorders>
                    <w:top w:val="single" w:sz="4" w:space="0" w:color="auto"/>
                    <w:left w:val="single" w:sz="4" w:space="0" w:color="auto"/>
                    <w:bottom w:val="single" w:sz="4" w:space="0" w:color="auto"/>
                    <w:right w:val="single" w:sz="4" w:space="0" w:color="auto"/>
                  </w:tcBorders>
                </w:tcPr>
                <w:p w:rsidR="00B83FAC" w:rsidRDefault="00C154AA">
                  <w:pPr>
                    <w:jc w:val="center"/>
                  </w:pPr>
                  <w:r>
                    <w:rPr>
                      <w:rFonts w:hint="eastAsia"/>
                    </w:rPr>
                    <w:t>学时</w:t>
                  </w:r>
                </w:p>
                <w:p w:rsidR="00B83FAC" w:rsidRDefault="00C154AA">
                  <w:pPr>
                    <w:jc w:val="center"/>
                  </w:pPr>
                  <w:r>
                    <w:t>Credit</w:t>
                  </w:r>
                </w:p>
                <w:p w:rsidR="00B83FAC" w:rsidRDefault="00C154AA">
                  <w:pPr>
                    <w:jc w:val="center"/>
                  </w:pPr>
                  <w:r>
                    <w:t>Hour</w:t>
                  </w:r>
                </w:p>
              </w:tc>
              <w:tc>
                <w:tcPr>
                  <w:tcW w:w="1755" w:type="dxa"/>
                  <w:tcBorders>
                    <w:top w:val="single" w:sz="4" w:space="0" w:color="auto"/>
                    <w:left w:val="single" w:sz="4" w:space="0" w:color="auto"/>
                    <w:bottom w:val="single" w:sz="4" w:space="0" w:color="auto"/>
                    <w:right w:val="single" w:sz="4" w:space="0" w:color="auto"/>
                  </w:tcBorders>
                </w:tcPr>
                <w:p w:rsidR="00B83FAC" w:rsidRDefault="00C154AA">
                  <w:pPr>
                    <w:jc w:val="center"/>
                  </w:pPr>
                  <w:r>
                    <w:rPr>
                      <w:rFonts w:hint="eastAsia"/>
                    </w:rPr>
                    <w:t>教学方式</w:t>
                  </w:r>
                </w:p>
                <w:p w:rsidR="00B83FAC" w:rsidRDefault="00C154AA">
                  <w:pPr>
                    <w:jc w:val="center"/>
                  </w:pPr>
                  <w:r>
                    <w:t>Format</w:t>
                  </w:r>
                </w:p>
              </w:tc>
              <w:tc>
                <w:tcPr>
                  <w:tcW w:w="1695" w:type="dxa"/>
                  <w:tcBorders>
                    <w:top w:val="single" w:sz="4" w:space="0" w:color="auto"/>
                    <w:left w:val="single" w:sz="4" w:space="0" w:color="auto"/>
                    <w:bottom w:val="single" w:sz="4" w:space="0" w:color="auto"/>
                    <w:right w:val="single" w:sz="4" w:space="0" w:color="auto"/>
                  </w:tcBorders>
                </w:tcPr>
                <w:p w:rsidR="00B83FAC" w:rsidRDefault="00C154AA">
                  <w:pPr>
                    <w:jc w:val="center"/>
                  </w:pPr>
                  <w:r>
                    <w:rPr>
                      <w:rFonts w:hint="eastAsia"/>
                    </w:rPr>
                    <w:t>作业及要求</w:t>
                  </w:r>
                </w:p>
                <w:p w:rsidR="00B83FAC" w:rsidRDefault="00C154AA">
                  <w:pPr>
                    <w:jc w:val="center"/>
                  </w:pPr>
                  <w:r>
                    <w:t>Assignment</w:t>
                  </w:r>
                </w:p>
              </w:tc>
              <w:tc>
                <w:tcPr>
                  <w:tcW w:w="1407" w:type="dxa"/>
                  <w:tcBorders>
                    <w:top w:val="single" w:sz="4" w:space="0" w:color="auto"/>
                    <w:left w:val="single" w:sz="4" w:space="0" w:color="auto"/>
                    <w:bottom w:val="single" w:sz="4" w:space="0" w:color="auto"/>
                    <w:right w:val="single" w:sz="4" w:space="0" w:color="auto"/>
                  </w:tcBorders>
                </w:tcPr>
                <w:p w:rsidR="00B83FAC" w:rsidRDefault="00C154AA">
                  <w:pPr>
                    <w:ind w:firstLineChars="100" w:firstLine="210"/>
                  </w:pPr>
                  <w:r>
                    <w:rPr>
                      <w:rFonts w:hint="eastAsia"/>
                    </w:rPr>
                    <w:t>基本要求</w:t>
                  </w:r>
                </w:p>
                <w:p w:rsidR="00B83FAC" w:rsidRDefault="00C154AA">
                  <w:r>
                    <w:t>Requirement</w:t>
                  </w:r>
                </w:p>
              </w:tc>
              <w:tc>
                <w:tcPr>
                  <w:tcW w:w="1446" w:type="dxa"/>
                  <w:tcBorders>
                    <w:top w:val="single" w:sz="4" w:space="0" w:color="auto"/>
                    <w:left w:val="single" w:sz="4" w:space="0" w:color="auto"/>
                    <w:bottom w:val="single" w:sz="4" w:space="0" w:color="auto"/>
                  </w:tcBorders>
                </w:tcPr>
                <w:p w:rsidR="00B83FAC" w:rsidRDefault="00C154AA">
                  <w:pPr>
                    <w:jc w:val="center"/>
                  </w:pPr>
                  <w:r>
                    <w:rPr>
                      <w:rFonts w:hint="eastAsia"/>
                    </w:rPr>
                    <w:t>考查方式</w:t>
                  </w:r>
                </w:p>
                <w:p w:rsidR="00B83FAC" w:rsidRDefault="00C154AA">
                  <w:pPr>
                    <w:jc w:val="center"/>
                  </w:pPr>
                  <w:r>
                    <w:t>Evaluation</w:t>
                  </w:r>
                </w:p>
              </w:tc>
            </w:tr>
            <w:tr w:rsidR="00B83FAC">
              <w:trPr>
                <w:trHeight w:val="501"/>
              </w:trPr>
              <w:tc>
                <w:tcPr>
                  <w:tcW w:w="2279" w:type="dxa"/>
                  <w:tcBorders>
                    <w:top w:val="single" w:sz="4" w:space="0" w:color="auto"/>
                    <w:bottom w:val="single" w:sz="4" w:space="0" w:color="auto"/>
                    <w:right w:val="single" w:sz="4" w:space="0" w:color="auto"/>
                  </w:tcBorders>
                  <w:vAlign w:val="center"/>
                </w:tcPr>
                <w:p w:rsidR="00B83FAC" w:rsidRDefault="00C154AA">
                  <w:pPr>
                    <w:pStyle w:val="a7"/>
                    <w:ind w:firstLineChars="0" w:firstLine="0"/>
                    <w:jc w:val="center"/>
                  </w:pPr>
                  <w:r>
                    <w:rPr>
                      <w:rFonts w:hint="eastAsia"/>
                    </w:rPr>
                    <w:t>Axial Fan Demonstration Unit</w:t>
                  </w:r>
                </w:p>
              </w:tc>
              <w:tc>
                <w:tcPr>
                  <w:tcW w:w="870" w:type="dxa"/>
                  <w:tcBorders>
                    <w:top w:val="single" w:sz="4" w:space="0" w:color="auto"/>
                    <w:left w:val="single" w:sz="4" w:space="0" w:color="auto"/>
                    <w:bottom w:val="single" w:sz="4" w:space="0" w:color="auto"/>
                    <w:right w:val="single" w:sz="4" w:space="0" w:color="auto"/>
                  </w:tcBorders>
                  <w:vAlign w:val="center"/>
                </w:tcPr>
                <w:p w:rsidR="00B83FAC" w:rsidRDefault="00C154AA">
                  <w:pPr>
                    <w:jc w:val="center"/>
                  </w:pPr>
                  <w:r>
                    <w:rPr>
                      <w:rFonts w:hint="eastAsia"/>
                    </w:rPr>
                    <w:t>4</w:t>
                  </w:r>
                </w:p>
              </w:tc>
              <w:tc>
                <w:tcPr>
                  <w:tcW w:w="1755" w:type="dxa"/>
                  <w:tcBorders>
                    <w:top w:val="single" w:sz="4" w:space="0" w:color="auto"/>
                    <w:left w:val="single" w:sz="4" w:space="0" w:color="auto"/>
                    <w:bottom w:val="single" w:sz="4" w:space="0" w:color="auto"/>
                    <w:right w:val="single" w:sz="4" w:space="0" w:color="auto"/>
                  </w:tcBorders>
                  <w:vAlign w:val="center"/>
                </w:tcPr>
                <w:p w:rsidR="00B83FAC" w:rsidRDefault="00C154AA">
                  <w:pPr>
                    <w:jc w:val="center"/>
                  </w:pPr>
                  <w:r>
                    <w:rPr>
                      <w:rFonts w:hint="eastAsia"/>
                    </w:rPr>
                    <w:t xml:space="preserve"> Experiment</w:t>
                  </w:r>
                </w:p>
              </w:tc>
              <w:tc>
                <w:tcPr>
                  <w:tcW w:w="1695" w:type="dxa"/>
                  <w:vMerge w:val="restart"/>
                  <w:tcBorders>
                    <w:top w:val="single" w:sz="4" w:space="0" w:color="auto"/>
                    <w:left w:val="single" w:sz="4" w:space="0" w:color="auto"/>
                    <w:right w:val="single" w:sz="4" w:space="0" w:color="auto"/>
                  </w:tcBorders>
                  <w:vAlign w:val="center"/>
                </w:tcPr>
                <w:p w:rsidR="00B83FAC" w:rsidRDefault="00C154AA">
                  <w:r>
                    <w:rPr>
                      <w:rFonts w:hint="eastAsia"/>
                    </w:rPr>
                    <w:t xml:space="preserve">After each </w:t>
                  </w:r>
                  <w:proofErr w:type="spellStart"/>
                  <w:r>
                    <w:rPr>
                      <w:rFonts w:hint="eastAsia"/>
                    </w:rPr>
                    <w:t>experiment,student</w:t>
                  </w:r>
                  <w:proofErr w:type="spellEnd"/>
                  <w:r>
                    <w:rPr>
                      <w:rFonts w:hint="eastAsia"/>
                    </w:rPr>
                    <w:t xml:space="preserve"> should complete the experiment report independently</w:t>
                  </w:r>
                </w:p>
              </w:tc>
              <w:tc>
                <w:tcPr>
                  <w:tcW w:w="1407" w:type="dxa"/>
                  <w:vMerge w:val="restart"/>
                  <w:tcBorders>
                    <w:top w:val="single" w:sz="4" w:space="0" w:color="auto"/>
                    <w:left w:val="single" w:sz="4" w:space="0" w:color="auto"/>
                    <w:right w:val="single" w:sz="4" w:space="0" w:color="auto"/>
                  </w:tcBorders>
                  <w:vAlign w:val="center"/>
                </w:tcPr>
                <w:p w:rsidR="00B83FAC" w:rsidRDefault="00C154AA">
                  <w:pPr>
                    <w:jc w:val="center"/>
                  </w:pPr>
                  <w:r>
                    <w:rPr>
                      <w:rFonts w:hint="eastAsia"/>
                    </w:rPr>
                    <w:t>Prepare  lessons before class</w:t>
                  </w:r>
                </w:p>
                <w:p w:rsidR="00B83FAC" w:rsidRDefault="00B83FAC">
                  <w:pPr>
                    <w:jc w:val="center"/>
                  </w:pPr>
                </w:p>
              </w:tc>
              <w:tc>
                <w:tcPr>
                  <w:tcW w:w="1446" w:type="dxa"/>
                  <w:vMerge w:val="restart"/>
                  <w:tcBorders>
                    <w:top w:val="single" w:sz="4" w:space="0" w:color="auto"/>
                    <w:left w:val="single" w:sz="4" w:space="0" w:color="auto"/>
                  </w:tcBorders>
                  <w:vAlign w:val="center"/>
                </w:tcPr>
                <w:p w:rsidR="00B83FAC" w:rsidRDefault="00C154AA">
                  <w:pPr>
                    <w:jc w:val="center"/>
                  </w:pPr>
                  <w:r>
                    <w:rPr>
                      <w:rFonts w:hint="eastAsia"/>
                    </w:rPr>
                    <w:t>Experiment Report</w:t>
                  </w:r>
                  <w:r>
                    <w:rPr>
                      <w:rFonts w:hint="eastAsia"/>
                    </w:rPr>
                    <w:t>，</w:t>
                  </w:r>
                  <w:r>
                    <w:rPr>
                      <w:rFonts w:hint="eastAsia"/>
                    </w:rPr>
                    <w:t xml:space="preserve"> Attendance and Performance</w:t>
                  </w:r>
                </w:p>
              </w:tc>
            </w:tr>
            <w:tr w:rsidR="00B83FAC">
              <w:trPr>
                <w:trHeight w:val="535"/>
              </w:trPr>
              <w:tc>
                <w:tcPr>
                  <w:tcW w:w="2279" w:type="dxa"/>
                  <w:tcBorders>
                    <w:top w:val="single" w:sz="4" w:space="0" w:color="auto"/>
                    <w:bottom w:val="single" w:sz="4" w:space="0" w:color="auto"/>
                    <w:right w:val="single" w:sz="4" w:space="0" w:color="auto"/>
                  </w:tcBorders>
                  <w:vAlign w:val="center"/>
                </w:tcPr>
                <w:p w:rsidR="00B83FAC" w:rsidRDefault="00C154AA">
                  <w:pPr>
                    <w:pStyle w:val="a7"/>
                    <w:ind w:firstLineChars="0" w:firstLine="0"/>
                    <w:jc w:val="center"/>
                  </w:pPr>
                  <w:r>
                    <w:rPr>
                      <w:rFonts w:ascii="Calibri" w:hAnsi="Calibri" w:hint="eastAsia"/>
                      <w:kern w:val="2"/>
                    </w:rPr>
                    <w:t>Pelton Turbine</w:t>
                  </w:r>
                </w:p>
              </w:tc>
              <w:tc>
                <w:tcPr>
                  <w:tcW w:w="870" w:type="dxa"/>
                  <w:tcBorders>
                    <w:top w:val="single" w:sz="4" w:space="0" w:color="auto"/>
                    <w:left w:val="single" w:sz="4" w:space="0" w:color="auto"/>
                    <w:bottom w:val="single" w:sz="4" w:space="0" w:color="auto"/>
                    <w:right w:val="single" w:sz="4" w:space="0" w:color="auto"/>
                  </w:tcBorders>
                  <w:vAlign w:val="center"/>
                </w:tcPr>
                <w:p w:rsidR="00B83FAC" w:rsidRDefault="00C154AA">
                  <w:pPr>
                    <w:jc w:val="center"/>
                  </w:pPr>
                  <w:r>
                    <w:rPr>
                      <w:rFonts w:hint="eastAsia"/>
                    </w:rPr>
                    <w:t>4</w:t>
                  </w:r>
                </w:p>
              </w:tc>
              <w:tc>
                <w:tcPr>
                  <w:tcW w:w="1755" w:type="dxa"/>
                  <w:tcBorders>
                    <w:top w:val="single" w:sz="4" w:space="0" w:color="auto"/>
                    <w:left w:val="single" w:sz="4" w:space="0" w:color="auto"/>
                    <w:bottom w:val="single" w:sz="4" w:space="0" w:color="auto"/>
                    <w:right w:val="single" w:sz="4" w:space="0" w:color="auto"/>
                  </w:tcBorders>
                  <w:vAlign w:val="center"/>
                </w:tcPr>
                <w:p w:rsidR="00B83FAC" w:rsidRDefault="00C154AA">
                  <w:pPr>
                    <w:jc w:val="center"/>
                  </w:pPr>
                  <w:r>
                    <w:rPr>
                      <w:rFonts w:hint="eastAsia"/>
                    </w:rPr>
                    <w:t xml:space="preserve"> Experiment</w:t>
                  </w:r>
                </w:p>
              </w:tc>
              <w:tc>
                <w:tcPr>
                  <w:tcW w:w="1695" w:type="dxa"/>
                  <w:vMerge/>
                  <w:tcBorders>
                    <w:left w:val="single" w:sz="4" w:space="0" w:color="auto"/>
                    <w:right w:val="single" w:sz="4" w:space="0" w:color="auto"/>
                  </w:tcBorders>
                  <w:vAlign w:val="center"/>
                </w:tcPr>
                <w:p w:rsidR="00B83FAC" w:rsidRDefault="00B83FAC"/>
              </w:tc>
              <w:tc>
                <w:tcPr>
                  <w:tcW w:w="1407" w:type="dxa"/>
                  <w:vMerge/>
                  <w:tcBorders>
                    <w:left w:val="single" w:sz="4" w:space="0" w:color="auto"/>
                    <w:right w:val="single" w:sz="4" w:space="0" w:color="auto"/>
                  </w:tcBorders>
                  <w:vAlign w:val="center"/>
                </w:tcPr>
                <w:p w:rsidR="00B83FAC" w:rsidRDefault="00B83FAC"/>
              </w:tc>
              <w:tc>
                <w:tcPr>
                  <w:tcW w:w="1446" w:type="dxa"/>
                  <w:vMerge/>
                  <w:tcBorders>
                    <w:left w:val="single" w:sz="4" w:space="0" w:color="auto"/>
                  </w:tcBorders>
                  <w:vAlign w:val="center"/>
                </w:tcPr>
                <w:p w:rsidR="00B83FAC" w:rsidRDefault="00B83FAC"/>
              </w:tc>
            </w:tr>
            <w:tr w:rsidR="00B83FAC">
              <w:trPr>
                <w:trHeight w:val="547"/>
              </w:trPr>
              <w:tc>
                <w:tcPr>
                  <w:tcW w:w="2279" w:type="dxa"/>
                  <w:tcBorders>
                    <w:top w:val="single" w:sz="4" w:space="0" w:color="auto"/>
                    <w:bottom w:val="single" w:sz="4" w:space="0" w:color="auto"/>
                    <w:right w:val="single" w:sz="4" w:space="0" w:color="auto"/>
                  </w:tcBorders>
                  <w:vAlign w:val="center"/>
                </w:tcPr>
                <w:p w:rsidR="00B83FAC" w:rsidRDefault="00C154AA">
                  <w:pPr>
                    <w:jc w:val="center"/>
                  </w:pPr>
                  <w:r>
                    <w:rPr>
                      <w:rFonts w:hint="eastAsia"/>
                    </w:rPr>
                    <w:t>Jet Engine</w:t>
                  </w:r>
                </w:p>
              </w:tc>
              <w:tc>
                <w:tcPr>
                  <w:tcW w:w="870" w:type="dxa"/>
                  <w:tcBorders>
                    <w:top w:val="single" w:sz="4" w:space="0" w:color="auto"/>
                    <w:left w:val="single" w:sz="4" w:space="0" w:color="auto"/>
                    <w:bottom w:val="single" w:sz="4" w:space="0" w:color="auto"/>
                    <w:right w:val="single" w:sz="4" w:space="0" w:color="auto"/>
                  </w:tcBorders>
                  <w:vAlign w:val="center"/>
                </w:tcPr>
                <w:p w:rsidR="00B83FAC" w:rsidRDefault="00C154AA">
                  <w:pPr>
                    <w:jc w:val="center"/>
                  </w:pPr>
                  <w:r>
                    <w:rPr>
                      <w:rFonts w:hint="eastAsia"/>
                    </w:rPr>
                    <w:t>4</w:t>
                  </w:r>
                </w:p>
              </w:tc>
              <w:tc>
                <w:tcPr>
                  <w:tcW w:w="1755" w:type="dxa"/>
                  <w:tcBorders>
                    <w:top w:val="single" w:sz="4" w:space="0" w:color="auto"/>
                    <w:left w:val="single" w:sz="4" w:space="0" w:color="auto"/>
                    <w:bottom w:val="single" w:sz="4" w:space="0" w:color="auto"/>
                    <w:right w:val="single" w:sz="4" w:space="0" w:color="auto"/>
                  </w:tcBorders>
                  <w:vAlign w:val="center"/>
                </w:tcPr>
                <w:p w:rsidR="00B83FAC" w:rsidRDefault="00C154AA">
                  <w:pPr>
                    <w:jc w:val="center"/>
                  </w:pPr>
                  <w:r>
                    <w:rPr>
                      <w:rFonts w:hint="eastAsia"/>
                    </w:rPr>
                    <w:t xml:space="preserve"> Experiment</w:t>
                  </w:r>
                </w:p>
              </w:tc>
              <w:tc>
                <w:tcPr>
                  <w:tcW w:w="1695" w:type="dxa"/>
                  <w:vMerge/>
                  <w:tcBorders>
                    <w:left w:val="single" w:sz="4" w:space="0" w:color="auto"/>
                    <w:right w:val="single" w:sz="4" w:space="0" w:color="auto"/>
                  </w:tcBorders>
                  <w:vAlign w:val="center"/>
                </w:tcPr>
                <w:p w:rsidR="00B83FAC" w:rsidRDefault="00B83FAC"/>
              </w:tc>
              <w:tc>
                <w:tcPr>
                  <w:tcW w:w="1407" w:type="dxa"/>
                  <w:vMerge/>
                  <w:tcBorders>
                    <w:left w:val="single" w:sz="4" w:space="0" w:color="auto"/>
                    <w:right w:val="single" w:sz="4" w:space="0" w:color="auto"/>
                  </w:tcBorders>
                  <w:vAlign w:val="center"/>
                </w:tcPr>
                <w:p w:rsidR="00B83FAC" w:rsidRDefault="00B83FAC"/>
              </w:tc>
              <w:tc>
                <w:tcPr>
                  <w:tcW w:w="1446" w:type="dxa"/>
                  <w:vMerge/>
                  <w:tcBorders>
                    <w:left w:val="single" w:sz="4" w:space="0" w:color="auto"/>
                  </w:tcBorders>
                  <w:vAlign w:val="center"/>
                </w:tcPr>
                <w:p w:rsidR="00B83FAC" w:rsidRDefault="00B83FAC"/>
              </w:tc>
            </w:tr>
            <w:tr w:rsidR="00B83FAC">
              <w:trPr>
                <w:trHeight w:val="547"/>
              </w:trPr>
              <w:tc>
                <w:tcPr>
                  <w:tcW w:w="2279" w:type="dxa"/>
                  <w:tcBorders>
                    <w:top w:val="single" w:sz="4" w:space="0" w:color="auto"/>
                    <w:bottom w:val="single" w:sz="4" w:space="0" w:color="auto"/>
                    <w:right w:val="single" w:sz="4" w:space="0" w:color="auto"/>
                  </w:tcBorders>
                  <w:vAlign w:val="center"/>
                </w:tcPr>
                <w:p w:rsidR="00B83FAC" w:rsidRDefault="00C154AA">
                  <w:pPr>
                    <w:jc w:val="center"/>
                  </w:pPr>
                  <w:r>
                    <w:rPr>
                      <w:rFonts w:hint="eastAsia"/>
                    </w:rPr>
                    <w:t>Linear Heat Conduction</w:t>
                  </w:r>
                </w:p>
              </w:tc>
              <w:tc>
                <w:tcPr>
                  <w:tcW w:w="870" w:type="dxa"/>
                  <w:tcBorders>
                    <w:top w:val="single" w:sz="4" w:space="0" w:color="auto"/>
                    <w:left w:val="single" w:sz="4" w:space="0" w:color="auto"/>
                    <w:bottom w:val="single" w:sz="4" w:space="0" w:color="auto"/>
                    <w:right w:val="single" w:sz="4" w:space="0" w:color="auto"/>
                  </w:tcBorders>
                  <w:vAlign w:val="center"/>
                </w:tcPr>
                <w:p w:rsidR="00B83FAC" w:rsidRDefault="00C154AA">
                  <w:pPr>
                    <w:jc w:val="center"/>
                  </w:pPr>
                  <w:r>
                    <w:rPr>
                      <w:rFonts w:hint="eastAsia"/>
                    </w:rPr>
                    <w:t>4</w:t>
                  </w:r>
                </w:p>
              </w:tc>
              <w:tc>
                <w:tcPr>
                  <w:tcW w:w="1755" w:type="dxa"/>
                  <w:tcBorders>
                    <w:top w:val="single" w:sz="4" w:space="0" w:color="auto"/>
                    <w:left w:val="single" w:sz="4" w:space="0" w:color="auto"/>
                    <w:bottom w:val="single" w:sz="4" w:space="0" w:color="auto"/>
                    <w:right w:val="single" w:sz="4" w:space="0" w:color="auto"/>
                  </w:tcBorders>
                  <w:vAlign w:val="center"/>
                </w:tcPr>
                <w:p w:rsidR="00B83FAC" w:rsidRDefault="00C154AA">
                  <w:pPr>
                    <w:jc w:val="center"/>
                  </w:pPr>
                  <w:r>
                    <w:rPr>
                      <w:rFonts w:hint="eastAsia"/>
                    </w:rPr>
                    <w:t xml:space="preserve"> Experiment</w:t>
                  </w:r>
                </w:p>
              </w:tc>
              <w:tc>
                <w:tcPr>
                  <w:tcW w:w="1695" w:type="dxa"/>
                  <w:vMerge/>
                  <w:tcBorders>
                    <w:left w:val="single" w:sz="4" w:space="0" w:color="auto"/>
                    <w:right w:val="single" w:sz="4" w:space="0" w:color="auto"/>
                  </w:tcBorders>
                  <w:vAlign w:val="center"/>
                </w:tcPr>
                <w:p w:rsidR="00B83FAC" w:rsidRDefault="00B83FAC"/>
              </w:tc>
              <w:tc>
                <w:tcPr>
                  <w:tcW w:w="1407" w:type="dxa"/>
                  <w:vMerge/>
                  <w:tcBorders>
                    <w:left w:val="single" w:sz="4" w:space="0" w:color="auto"/>
                    <w:right w:val="single" w:sz="4" w:space="0" w:color="auto"/>
                  </w:tcBorders>
                  <w:vAlign w:val="center"/>
                </w:tcPr>
                <w:p w:rsidR="00B83FAC" w:rsidRDefault="00B83FAC"/>
              </w:tc>
              <w:tc>
                <w:tcPr>
                  <w:tcW w:w="1446" w:type="dxa"/>
                  <w:vMerge/>
                  <w:tcBorders>
                    <w:left w:val="single" w:sz="4" w:space="0" w:color="auto"/>
                  </w:tcBorders>
                  <w:vAlign w:val="center"/>
                </w:tcPr>
                <w:p w:rsidR="00B83FAC" w:rsidRDefault="00B83FAC"/>
              </w:tc>
            </w:tr>
            <w:tr w:rsidR="00B83FAC">
              <w:trPr>
                <w:trHeight w:val="547"/>
              </w:trPr>
              <w:tc>
                <w:tcPr>
                  <w:tcW w:w="2279" w:type="dxa"/>
                  <w:tcBorders>
                    <w:top w:val="single" w:sz="4" w:space="0" w:color="auto"/>
                    <w:bottom w:val="single" w:sz="4" w:space="0" w:color="auto"/>
                    <w:right w:val="single" w:sz="4" w:space="0" w:color="auto"/>
                  </w:tcBorders>
                  <w:vAlign w:val="center"/>
                </w:tcPr>
                <w:p w:rsidR="00B83FAC" w:rsidRDefault="00C154AA">
                  <w:pPr>
                    <w:pStyle w:val="a7"/>
                    <w:ind w:firstLineChars="0" w:firstLine="0"/>
                    <w:jc w:val="center"/>
                  </w:pPr>
                  <w:r>
                    <w:rPr>
                      <w:rFonts w:ascii="Calibri" w:hAnsi="Calibri" w:hint="eastAsia"/>
                      <w:kern w:val="2"/>
                    </w:rPr>
                    <w:t>SRV02 Base Unit Experiment</w:t>
                  </w:r>
                </w:p>
              </w:tc>
              <w:tc>
                <w:tcPr>
                  <w:tcW w:w="870" w:type="dxa"/>
                  <w:tcBorders>
                    <w:top w:val="single" w:sz="4" w:space="0" w:color="auto"/>
                    <w:left w:val="single" w:sz="4" w:space="0" w:color="auto"/>
                    <w:bottom w:val="single" w:sz="4" w:space="0" w:color="auto"/>
                    <w:right w:val="single" w:sz="4" w:space="0" w:color="auto"/>
                  </w:tcBorders>
                  <w:vAlign w:val="center"/>
                </w:tcPr>
                <w:p w:rsidR="00B83FAC" w:rsidRDefault="00C154AA">
                  <w:pPr>
                    <w:jc w:val="center"/>
                  </w:pPr>
                  <w:r>
                    <w:rPr>
                      <w:rFonts w:hint="eastAsia"/>
                    </w:rPr>
                    <w:t>6</w:t>
                  </w:r>
                </w:p>
              </w:tc>
              <w:tc>
                <w:tcPr>
                  <w:tcW w:w="1755" w:type="dxa"/>
                  <w:tcBorders>
                    <w:top w:val="single" w:sz="4" w:space="0" w:color="auto"/>
                    <w:left w:val="single" w:sz="4" w:space="0" w:color="auto"/>
                    <w:bottom w:val="single" w:sz="4" w:space="0" w:color="auto"/>
                    <w:right w:val="single" w:sz="4" w:space="0" w:color="auto"/>
                  </w:tcBorders>
                  <w:vAlign w:val="center"/>
                </w:tcPr>
                <w:p w:rsidR="00B83FAC" w:rsidRDefault="00C154AA">
                  <w:pPr>
                    <w:jc w:val="center"/>
                  </w:pPr>
                  <w:r>
                    <w:rPr>
                      <w:rFonts w:hint="eastAsia"/>
                    </w:rPr>
                    <w:t xml:space="preserve"> Experiment</w:t>
                  </w:r>
                </w:p>
              </w:tc>
              <w:tc>
                <w:tcPr>
                  <w:tcW w:w="1695" w:type="dxa"/>
                  <w:vMerge/>
                  <w:tcBorders>
                    <w:left w:val="single" w:sz="4" w:space="0" w:color="auto"/>
                    <w:right w:val="single" w:sz="4" w:space="0" w:color="auto"/>
                  </w:tcBorders>
                  <w:vAlign w:val="center"/>
                </w:tcPr>
                <w:p w:rsidR="00B83FAC" w:rsidRDefault="00B83FAC"/>
              </w:tc>
              <w:tc>
                <w:tcPr>
                  <w:tcW w:w="1407" w:type="dxa"/>
                  <w:vMerge/>
                  <w:tcBorders>
                    <w:left w:val="single" w:sz="4" w:space="0" w:color="auto"/>
                    <w:right w:val="single" w:sz="4" w:space="0" w:color="auto"/>
                  </w:tcBorders>
                  <w:vAlign w:val="center"/>
                </w:tcPr>
                <w:p w:rsidR="00B83FAC" w:rsidRDefault="00B83FAC"/>
              </w:tc>
              <w:tc>
                <w:tcPr>
                  <w:tcW w:w="1446" w:type="dxa"/>
                  <w:vMerge/>
                  <w:tcBorders>
                    <w:left w:val="single" w:sz="4" w:space="0" w:color="auto"/>
                  </w:tcBorders>
                  <w:vAlign w:val="center"/>
                </w:tcPr>
                <w:p w:rsidR="00B83FAC" w:rsidRDefault="00B83FAC"/>
              </w:tc>
            </w:tr>
            <w:tr w:rsidR="00B83FAC">
              <w:trPr>
                <w:trHeight w:val="602"/>
              </w:trPr>
              <w:tc>
                <w:tcPr>
                  <w:tcW w:w="2279" w:type="dxa"/>
                  <w:tcBorders>
                    <w:top w:val="single" w:sz="4" w:space="0" w:color="auto"/>
                    <w:bottom w:val="single" w:sz="4" w:space="0" w:color="auto"/>
                    <w:right w:val="single" w:sz="4" w:space="0" w:color="auto"/>
                  </w:tcBorders>
                  <w:vAlign w:val="center"/>
                </w:tcPr>
                <w:p w:rsidR="00B83FAC" w:rsidRDefault="00C154AA">
                  <w:pPr>
                    <w:autoSpaceDN w:val="0"/>
                    <w:spacing w:before="53" w:after="53" w:line="315" w:lineRule="atLeast"/>
                    <w:jc w:val="center"/>
                  </w:pPr>
                  <w:r>
                    <w:rPr>
                      <w:rFonts w:hint="eastAsia"/>
                    </w:rPr>
                    <w:t>Experiment Design</w:t>
                  </w:r>
                </w:p>
              </w:tc>
              <w:tc>
                <w:tcPr>
                  <w:tcW w:w="870" w:type="dxa"/>
                  <w:tcBorders>
                    <w:top w:val="single" w:sz="4" w:space="0" w:color="auto"/>
                    <w:left w:val="single" w:sz="4" w:space="0" w:color="auto"/>
                    <w:bottom w:val="single" w:sz="4" w:space="0" w:color="auto"/>
                    <w:right w:val="single" w:sz="4" w:space="0" w:color="auto"/>
                  </w:tcBorders>
                  <w:vAlign w:val="center"/>
                </w:tcPr>
                <w:p w:rsidR="00B83FAC" w:rsidRDefault="00C154AA">
                  <w:pPr>
                    <w:jc w:val="center"/>
                  </w:pPr>
                  <w:r>
                    <w:rPr>
                      <w:rFonts w:hint="eastAsia"/>
                    </w:rPr>
                    <w:t>6</w:t>
                  </w:r>
                </w:p>
              </w:tc>
              <w:tc>
                <w:tcPr>
                  <w:tcW w:w="1755" w:type="dxa"/>
                  <w:tcBorders>
                    <w:top w:val="single" w:sz="4" w:space="0" w:color="auto"/>
                    <w:left w:val="single" w:sz="4" w:space="0" w:color="auto"/>
                    <w:bottom w:val="single" w:sz="4" w:space="0" w:color="auto"/>
                    <w:right w:val="single" w:sz="4" w:space="0" w:color="auto"/>
                  </w:tcBorders>
                  <w:vAlign w:val="center"/>
                </w:tcPr>
                <w:p w:rsidR="00B83FAC" w:rsidRDefault="00C154AA">
                  <w:pPr>
                    <w:jc w:val="center"/>
                  </w:pPr>
                  <w:r>
                    <w:rPr>
                      <w:rFonts w:hint="eastAsia"/>
                    </w:rPr>
                    <w:t xml:space="preserve"> Experiment</w:t>
                  </w:r>
                </w:p>
              </w:tc>
              <w:tc>
                <w:tcPr>
                  <w:tcW w:w="1695" w:type="dxa"/>
                  <w:vMerge/>
                  <w:tcBorders>
                    <w:left w:val="single" w:sz="4" w:space="0" w:color="auto"/>
                    <w:right w:val="single" w:sz="4" w:space="0" w:color="auto"/>
                  </w:tcBorders>
                  <w:vAlign w:val="center"/>
                </w:tcPr>
                <w:p w:rsidR="00B83FAC" w:rsidRDefault="00B83FAC"/>
              </w:tc>
              <w:tc>
                <w:tcPr>
                  <w:tcW w:w="1407" w:type="dxa"/>
                  <w:vMerge/>
                  <w:tcBorders>
                    <w:left w:val="single" w:sz="4" w:space="0" w:color="auto"/>
                    <w:right w:val="single" w:sz="4" w:space="0" w:color="auto"/>
                  </w:tcBorders>
                  <w:vAlign w:val="center"/>
                </w:tcPr>
                <w:p w:rsidR="00B83FAC" w:rsidRDefault="00B83FAC"/>
              </w:tc>
              <w:tc>
                <w:tcPr>
                  <w:tcW w:w="1446" w:type="dxa"/>
                  <w:vMerge/>
                  <w:tcBorders>
                    <w:left w:val="single" w:sz="4" w:space="0" w:color="auto"/>
                  </w:tcBorders>
                  <w:vAlign w:val="center"/>
                </w:tcPr>
                <w:p w:rsidR="00B83FAC" w:rsidRDefault="00B83FAC"/>
              </w:tc>
            </w:tr>
          </w:tbl>
          <w:p w:rsidR="00B83FAC" w:rsidRDefault="00B83FAC"/>
          <w:p w:rsidR="00B83FAC" w:rsidRDefault="00B83FAC"/>
        </w:tc>
      </w:tr>
      <w:tr w:rsidR="00B83FAC">
        <w:trPr>
          <w:trHeight w:val="882"/>
        </w:trPr>
        <w:tc>
          <w:tcPr>
            <w:tcW w:w="9924" w:type="dxa"/>
            <w:gridSpan w:val="8"/>
            <w:vAlign w:val="center"/>
          </w:tcPr>
          <w:p w:rsidR="00B83FAC" w:rsidRDefault="00C154AA">
            <w:r>
              <w:t xml:space="preserve">3. </w:t>
            </w:r>
            <w:r>
              <w:rPr>
                <w:rFonts w:hint="eastAsia"/>
              </w:rPr>
              <w:t>考核方式及规定</w:t>
            </w:r>
            <w:r>
              <w:t>/Grade Composition and Grading Policy</w:t>
            </w:r>
          </w:p>
          <w:p w:rsidR="00B83FAC" w:rsidRDefault="00C154AA">
            <w:pPr>
              <w:pStyle w:val="a8"/>
              <w:tabs>
                <w:tab w:val="center" w:pos="5040"/>
                <w:tab w:val="right" w:pos="8640"/>
              </w:tabs>
              <w:ind w:left="540"/>
              <w:rPr>
                <w:rFonts w:ascii="Times New Roman" w:hAnsi="Times New Roman"/>
                <w:sz w:val="22"/>
                <w:szCs w:val="22"/>
              </w:rPr>
            </w:pPr>
            <w:r>
              <w:rPr>
                <w:rFonts w:ascii="Times New Roman" w:hAnsi="Times New Roman" w:hint="eastAsia"/>
                <w:sz w:val="22"/>
                <w:szCs w:val="22"/>
              </w:rPr>
              <w:t>Experiment Report</w:t>
            </w:r>
            <w:r>
              <w:rPr>
                <w:rFonts w:ascii="Times New Roman" w:hAnsi="Times New Roman"/>
                <w:sz w:val="22"/>
                <w:szCs w:val="22"/>
              </w:rPr>
              <w:tab/>
            </w:r>
            <w:r>
              <w:rPr>
                <w:rFonts w:ascii="Times New Roman" w:hAnsi="Times New Roman" w:hint="eastAsia"/>
                <w:sz w:val="22"/>
                <w:szCs w:val="22"/>
              </w:rPr>
              <w:t>7</w:t>
            </w:r>
            <w:r>
              <w:rPr>
                <w:rFonts w:ascii="Times New Roman" w:hAnsi="Times New Roman"/>
                <w:sz w:val="22"/>
                <w:szCs w:val="22"/>
              </w:rPr>
              <w:t>0%</w:t>
            </w:r>
          </w:p>
          <w:p w:rsidR="00B83FAC" w:rsidRDefault="00C154AA">
            <w:pPr>
              <w:pStyle w:val="a8"/>
              <w:tabs>
                <w:tab w:val="center" w:pos="5040"/>
                <w:tab w:val="right" w:pos="8640"/>
              </w:tabs>
              <w:ind w:left="540"/>
              <w:rPr>
                <w:rFonts w:ascii="Times New Roman" w:hAnsi="Times New Roman"/>
                <w:sz w:val="22"/>
                <w:szCs w:val="22"/>
              </w:rPr>
            </w:pPr>
            <w:r>
              <w:rPr>
                <w:rFonts w:ascii="Times New Roman" w:hAnsi="Times New Roman" w:hint="eastAsia"/>
                <w:sz w:val="22"/>
                <w:szCs w:val="22"/>
              </w:rPr>
              <w:t>Attendance and Performance</w:t>
            </w:r>
            <w:r>
              <w:rPr>
                <w:rFonts w:ascii="Times New Roman" w:hAnsi="Times New Roman" w:hint="eastAsia"/>
                <w:sz w:val="22"/>
                <w:szCs w:val="22"/>
              </w:rPr>
              <w:tab/>
              <w:t>30%</w:t>
            </w:r>
          </w:p>
          <w:p w:rsidR="00B83FAC" w:rsidRDefault="00C154AA">
            <w:pPr>
              <w:tabs>
                <w:tab w:val="left" w:pos="900"/>
              </w:tabs>
            </w:pPr>
            <w:r>
              <w:rPr>
                <w:rFonts w:ascii="Times New Roman" w:hAnsi="Times New Roman"/>
                <w:sz w:val="22"/>
              </w:rPr>
              <w:t xml:space="preserve">     Total</w:t>
            </w:r>
            <w:r>
              <w:rPr>
                <w:rFonts w:ascii="Times New Roman" w:hAnsi="Times New Roman"/>
                <w:sz w:val="22"/>
              </w:rPr>
              <w:tab/>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hint="eastAsia"/>
                <w:sz w:val="22"/>
              </w:rPr>
              <w:t xml:space="preserve">        </w:t>
            </w:r>
            <w:r>
              <w:rPr>
                <w:rFonts w:ascii="Times New Roman" w:hAnsi="Times New Roman"/>
                <w:sz w:val="22"/>
              </w:rPr>
              <w:t xml:space="preserve">   100%</w:t>
            </w:r>
          </w:p>
        </w:tc>
      </w:tr>
      <w:tr w:rsidR="00B83FAC">
        <w:trPr>
          <w:trHeight w:val="826"/>
        </w:trPr>
        <w:tc>
          <w:tcPr>
            <w:tcW w:w="9924" w:type="dxa"/>
            <w:gridSpan w:val="8"/>
            <w:vAlign w:val="center"/>
          </w:tcPr>
          <w:p w:rsidR="00B83FAC" w:rsidRDefault="00C154AA">
            <w:r>
              <w:lastRenderedPageBreak/>
              <w:t xml:space="preserve">4. </w:t>
            </w:r>
            <w:r>
              <w:rPr>
                <w:rFonts w:hint="eastAsia"/>
              </w:rPr>
              <w:t>教材或参考资料</w:t>
            </w:r>
            <w:r>
              <w:t>Textbook &amp; References</w:t>
            </w:r>
          </w:p>
          <w:p w:rsidR="00B83FAC" w:rsidRDefault="00C154AA">
            <w:pPr>
              <w:ind w:firstLineChars="200" w:firstLine="420"/>
              <w:jc w:val="left"/>
              <w:rPr>
                <w:color w:val="00B050"/>
              </w:rPr>
            </w:pPr>
            <w:proofErr w:type="spellStart"/>
            <w:r>
              <w:rPr>
                <w:rFonts w:hint="eastAsia"/>
                <w:i/>
                <w:iCs/>
                <w:szCs w:val="21"/>
              </w:rPr>
              <w:t>Armfiled</w:t>
            </w:r>
            <w:proofErr w:type="spellEnd"/>
            <w:r>
              <w:rPr>
                <w:rFonts w:hint="eastAsia"/>
                <w:i/>
                <w:iCs/>
                <w:szCs w:val="21"/>
              </w:rPr>
              <w:t xml:space="preserve"> Instruction Manual</w:t>
            </w:r>
            <w:r>
              <w:rPr>
                <w:rFonts w:hint="eastAsia"/>
                <w:szCs w:val="21"/>
              </w:rPr>
              <w:t xml:space="preserve">, </w:t>
            </w:r>
            <w:r>
              <w:rPr>
                <w:rFonts w:hint="eastAsia"/>
                <w:i/>
                <w:iCs/>
                <w:szCs w:val="21"/>
              </w:rPr>
              <w:t>Rotary Servo Unit Experiment</w:t>
            </w:r>
          </w:p>
        </w:tc>
      </w:tr>
      <w:tr w:rsidR="00B83FAC">
        <w:trPr>
          <w:trHeight w:val="778"/>
        </w:trPr>
        <w:tc>
          <w:tcPr>
            <w:tcW w:w="9924" w:type="dxa"/>
            <w:gridSpan w:val="8"/>
            <w:vAlign w:val="center"/>
          </w:tcPr>
          <w:p w:rsidR="00B83FAC" w:rsidRDefault="00C154AA">
            <w:pPr>
              <w:rPr>
                <w:color w:val="00B050"/>
              </w:rPr>
            </w:pPr>
            <w:r>
              <w:t xml:space="preserve">5. </w:t>
            </w:r>
            <w:r>
              <w:rPr>
                <w:rFonts w:hint="eastAsia"/>
              </w:rPr>
              <w:t>其它</w:t>
            </w:r>
            <w:r>
              <w:t>/Additional Information:</w:t>
            </w:r>
          </w:p>
        </w:tc>
      </w:tr>
      <w:tr w:rsidR="00B83FAC">
        <w:trPr>
          <w:trHeight w:val="778"/>
        </w:trPr>
        <w:tc>
          <w:tcPr>
            <w:tcW w:w="9924" w:type="dxa"/>
            <w:gridSpan w:val="8"/>
            <w:vAlign w:val="center"/>
          </w:tcPr>
          <w:p w:rsidR="00B83FAC" w:rsidRDefault="00C154AA">
            <w:pPr>
              <w:rPr>
                <w:color w:val="00B050"/>
              </w:rPr>
            </w:pPr>
            <w:r>
              <w:t xml:space="preserve">6. </w:t>
            </w:r>
            <w:r>
              <w:rPr>
                <w:rFonts w:hint="eastAsia"/>
              </w:rPr>
              <w:t>备注</w:t>
            </w:r>
            <w:r>
              <w:t>/Note(s):</w:t>
            </w:r>
          </w:p>
        </w:tc>
      </w:tr>
    </w:tbl>
    <w:p w:rsidR="00B83FAC" w:rsidRDefault="00B83FAC" w:rsidP="00C154AA">
      <w:pPr>
        <w:spacing w:line="400" w:lineRule="exact"/>
      </w:pPr>
    </w:p>
    <w:sectPr w:rsidR="00B83F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EFF" w:rsidRDefault="00B82EFF" w:rsidP="00E52B01">
      <w:r>
        <w:separator/>
      </w:r>
    </w:p>
  </w:endnote>
  <w:endnote w:type="continuationSeparator" w:id="0">
    <w:p w:rsidR="00B82EFF" w:rsidRDefault="00B82EFF" w:rsidP="00E5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ymeteo">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EFF" w:rsidRDefault="00B82EFF" w:rsidP="00E52B01">
      <w:r>
        <w:separator/>
      </w:r>
    </w:p>
  </w:footnote>
  <w:footnote w:type="continuationSeparator" w:id="0">
    <w:p w:rsidR="00B82EFF" w:rsidRDefault="00B82EFF" w:rsidP="00E52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6D09"/>
    <w:rsid w:val="00017AE7"/>
    <w:rsid w:val="0003794C"/>
    <w:rsid w:val="00046DFD"/>
    <w:rsid w:val="0006061D"/>
    <w:rsid w:val="00065C8F"/>
    <w:rsid w:val="00096768"/>
    <w:rsid w:val="000A3107"/>
    <w:rsid w:val="000A548F"/>
    <w:rsid w:val="000B4F6B"/>
    <w:rsid w:val="000B5B61"/>
    <w:rsid w:val="000C4BA4"/>
    <w:rsid w:val="000F4D4F"/>
    <w:rsid w:val="00113507"/>
    <w:rsid w:val="00124F58"/>
    <w:rsid w:val="00133ABB"/>
    <w:rsid w:val="00135619"/>
    <w:rsid w:val="001473BE"/>
    <w:rsid w:val="00152B75"/>
    <w:rsid w:val="001552DE"/>
    <w:rsid w:val="00160181"/>
    <w:rsid w:val="00172A27"/>
    <w:rsid w:val="00181BE7"/>
    <w:rsid w:val="001A4FE4"/>
    <w:rsid w:val="001B5F57"/>
    <w:rsid w:val="001C7AD8"/>
    <w:rsid w:val="001D0BF5"/>
    <w:rsid w:val="001E73FD"/>
    <w:rsid w:val="00207DEF"/>
    <w:rsid w:val="00226B6B"/>
    <w:rsid w:val="00227A34"/>
    <w:rsid w:val="002447F4"/>
    <w:rsid w:val="00251927"/>
    <w:rsid w:val="0026026C"/>
    <w:rsid w:val="0026569D"/>
    <w:rsid w:val="0027360E"/>
    <w:rsid w:val="0028182B"/>
    <w:rsid w:val="0028463A"/>
    <w:rsid w:val="0029573F"/>
    <w:rsid w:val="002A157D"/>
    <w:rsid w:val="002A6549"/>
    <w:rsid w:val="002A72F2"/>
    <w:rsid w:val="002A75DF"/>
    <w:rsid w:val="002A7980"/>
    <w:rsid w:val="002B6537"/>
    <w:rsid w:val="003036D4"/>
    <w:rsid w:val="003237D3"/>
    <w:rsid w:val="00341CDD"/>
    <w:rsid w:val="00342C04"/>
    <w:rsid w:val="003445ED"/>
    <w:rsid w:val="00366702"/>
    <w:rsid w:val="003715C0"/>
    <w:rsid w:val="00377008"/>
    <w:rsid w:val="003948E3"/>
    <w:rsid w:val="00395246"/>
    <w:rsid w:val="0039570D"/>
    <w:rsid w:val="003A619F"/>
    <w:rsid w:val="003C4422"/>
    <w:rsid w:val="003D10F5"/>
    <w:rsid w:val="003E65CC"/>
    <w:rsid w:val="0040246D"/>
    <w:rsid w:val="004116B9"/>
    <w:rsid w:val="00446816"/>
    <w:rsid w:val="00457837"/>
    <w:rsid w:val="00461685"/>
    <w:rsid w:val="004637A0"/>
    <w:rsid w:val="00474457"/>
    <w:rsid w:val="00487AD7"/>
    <w:rsid w:val="004921CE"/>
    <w:rsid w:val="004B7203"/>
    <w:rsid w:val="004D012E"/>
    <w:rsid w:val="004D3C5E"/>
    <w:rsid w:val="004D4153"/>
    <w:rsid w:val="004D62C4"/>
    <w:rsid w:val="004E0425"/>
    <w:rsid w:val="004E283B"/>
    <w:rsid w:val="005031D5"/>
    <w:rsid w:val="00511D50"/>
    <w:rsid w:val="00520B0A"/>
    <w:rsid w:val="00565461"/>
    <w:rsid w:val="00577467"/>
    <w:rsid w:val="00577ECF"/>
    <w:rsid w:val="00582CAF"/>
    <w:rsid w:val="005A388C"/>
    <w:rsid w:val="005B3303"/>
    <w:rsid w:val="005B52BE"/>
    <w:rsid w:val="005C6898"/>
    <w:rsid w:val="005E6232"/>
    <w:rsid w:val="005F49AB"/>
    <w:rsid w:val="0061590F"/>
    <w:rsid w:val="00656964"/>
    <w:rsid w:val="00663B60"/>
    <w:rsid w:val="00676E92"/>
    <w:rsid w:val="00686943"/>
    <w:rsid w:val="006A13AE"/>
    <w:rsid w:val="006D3645"/>
    <w:rsid w:val="006F1849"/>
    <w:rsid w:val="006F49C1"/>
    <w:rsid w:val="006F7828"/>
    <w:rsid w:val="00705456"/>
    <w:rsid w:val="00707583"/>
    <w:rsid w:val="0074127F"/>
    <w:rsid w:val="007604F0"/>
    <w:rsid w:val="00763B46"/>
    <w:rsid w:val="00784A11"/>
    <w:rsid w:val="00795F2D"/>
    <w:rsid w:val="007A19E1"/>
    <w:rsid w:val="007B1916"/>
    <w:rsid w:val="007C626D"/>
    <w:rsid w:val="007D4099"/>
    <w:rsid w:val="007E4A9A"/>
    <w:rsid w:val="007E4B77"/>
    <w:rsid w:val="008158EA"/>
    <w:rsid w:val="00823ACC"/>
    <w:rsid w:val="00825C1B"/>
    <w:rsid w:val="00857453"/>
    <w:rsid w:val="00890F38"/>
    <w:rsid w:val="008954B7"/>
    <w:rsid w:val="008A7203"/>
    <w:rsid w:val="008C49A9"/>
    <w:rsid w:val="008E44A7"/>
    <w:rsid w:val="008F7DAE"/>
    <w:rsid w:val="00900449"/>
    <w:rsid w:val="00901D4C"/>
    <w:rsid w:val="00901F86"/>
    <w:rsid w:val="009044F4"/>
    <w:rsid w:val="00904EBA"/>
    <w:rsid w:val="0090604F"/>
    <w:rsid w:val="00916EF3"/>
    <w:rsid w:val="00917F91"/>
    <w:rsid w:val="009202E6"/>
    <w:rsid w:val="00931F97"/>
    <w:rsid w:val="009325A7"/>
    <w:rsid w:val="0094583E"/>
    <w:rsid w:val="009521A6"/>
    <w:rsid w:val="009744FC"/>
    <w:rsid w:val="00983A28"/>
    <w:rsid w:val="009A0D3D"/>
    <w:rsid w:val="009A13D5"/>
    <w:rsid w:val="009A1690"/>
    <w:rsid w:val="009B146D"/>
    <w:rsid w:val="009C2014"/>
    <w:rsid w:val="009C6808"/>
    <w:rsid w:val="009E5CA5"/>
    <w:rsid w:val="009E6E40"/>
    <w:rsid w:val="009E73FA"/>
    <w:rsid w:val="00A01439"/>
    <w:rsid w:val="00A0496F"/>
    <w:rsid w:val="00A076BD"/>
    <w:rsid w:val="00A13FA1"/>
    <w:rsid w:val="00A16565"/>
    <w:rsid w:val="00A22DA1"/>
    <w:rsid w:val="00A3078F"/>
    <w:rsid w:val="00A34A37"/>
    <w:rsid w:val="00A37564"/>
    <w:rsid w:val="00A54CA9"/>
    <w:rsid w:val="00A61B1F"/>
    <w:rsid w:val="00A724E5"/>
    <w:rsid w:val="00A75C96"/>
    <w:rsid w:val="00A960D0"/>
    <w:rsid w:val="00AA61AF"/>
    <w:rsid w:val="00AC1B9C"/>
    <w:rsid w:val="00AC5156"/>
    <w:rsid w:val="00AD0114"/>
    <w:rsid w:val="00AD3765"/>
    <w:rsid w:val="00AD7DBD"/>
    <w:rsid w:val="00AD7E02"/>
    <w:rsid w:val="00AE6C69"/>
    <w:rsid w:val="00B05FFC"/>
    <w:rsid w:val="00B10595"/>
    <w:rsid w:val="00B20254"/>
    <w:rsid w:val="00B314A7"/>
    <w:rsid w:val="00B328AD"/>
    <w:rsid w:val="00B41900"/>
    <w:rsid w:val="00B42B38"/>
    <w:rsid w:val="00B4628D"/>
    <w:rsid w:val="00B5425D"/>
    <w:rsid w:val="00B74383"/>
    <w:rsid w:val="00B82A77"/>
    <w:rsid w:val="00B82EFF"/>
    <w:rsid w:val="00B83FAC"/>
    <w:rsid w:val="00B86A68"/>
    <w:rsid w:val="00B970D8"/>
    <w:rsid w:val="00BA1AE6"/>
    <w:rsid w:val="00BD2785"/>
    <w:rsid w:val="00BE022B"/>
    <w:rsid w:val="00C040DE"/>
    <w:rsid w:val="00C154AA"/>
    <w:rsid w:val="00C46B87"/>
    <w:rsid w:val="00C73038"/>
    <w:rsid w:val="00C85828"/>
    <w:rsid w:val="00C85B10"/>
    <w:rsid w:val="00CB685A"/>
    <w:rsid w:val="00CC32D7"/>
    <w:rsid w:val="00CC42E4"/>
    <w:rsid w:val="00CD6FA1"/>
    <w:rsid w:val="00CF32A8"/>
    <w:rsid w:val="00CF7312"/>
    <w:rsid w:val="00D01C8F"/>
    <w:rsid w:val="00D130CC"/>
    <w:rsid w:val="00D1758F"/>
    <w:rsid w:val="00D23BC7"/>
    <w:rsid w:val="00D41A07"/>
    <w:rsid w:val="00D43323"/>
    <w:rsid w:val="00D47A4D"/>
    <w:rsid w:val="00D644B5"/>
    <w:rsid w:val="00D73A3C"/>
    <w:rsid w:val="00D85250"/>
    <w:rsid w:val="00D858FF"/>
    <w:rsid w:val="00D90775"/>
    <w:rsid w:val="00DB5794"/>
    <w:rsid w:val="00DC7BDC"/>
    <w:rsid w:val="00DF671F"/>
    <w:rsid w:val="00E025AD"/>
    <w:rsid w:val="00E06426"/>
    <w:rsid w:val="00E30BA9"/>
    <w:rsid w:val="00E43921"/>
    <w:rsid w:val="00E52B01"/>
    <w:rsid w:val="00E54B0F"/>
    <w:rsid w:val="00E5505D"/>
    <w:rsid w:val="00E85F6E"/>
    <w:rsid w:val="00E90402"/>
    <w:rsid w:val="00E953DB"/>
    <w:rsid w:val="00EA259D"/>
    <w:rsid w:val="00EB20C0"/>
    <w:rsid w:val="00EC1070"/>
    <w:rsid w:val="00ED2940"/>
    <w:rsid w:val="00ED30B5"/>
    <w:rsid w:val="00ED75BE"/>
    <w:rsid w:val="00F262EB"/>
    <w:rsid w:val="00F45FCB"/>
    <w:rsid w:val="00F46C0A"/>
    <w:rsid w:val="00F746B7"/>
    <w:rsid w:val="00F917AF"/>
    <w:rsid w:val="00FC687D"/>
    <w:rsid w:val="00FE20EB"/>
    <w:rsid w:val="00FE2E29"/>
    <w:rsid w:val="00FE4D40"/>
    <w:rsid w:val="00FF5414"/>
    <w:rsid w:val="13234692"/>
    <w:rsid w:val="22E357B6"/>
    <w:rsid w:val="4E846641"/>
    <w:rsid w:val="569F1174"/>
    <w:rsid w:val="5C82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9DB8BD"/>
  <w15:docId w15:val="{96CE4256-ED38-45C1-8BFB-E426E102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nhideWhenUsed="1"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Normal Indent"/>
    <w:uiPriority w:val="99"/>
    <w:unhideWhenUsed/>
    <w:qFormat/>
    <w:pPr>
      <w:ind w:firstLineChars="200" w:firstLine="420"/>
    </w:pPr>
    <w:rPr>
      <w:sz w:val="21"/>
      <w:szCs w:val="22"/>
    </w:rPr>
  </w:style>
  <w:style w:type="paragraph" w:styleId="a8">
    <w:name w:val="Body Text"/>
    <w:basedOn w:val="a"/>
    <w:uiPriority w:val="99"/>
    <w:unhideWhenUsed/>
    <w:qFormat/>
    <w:rPr>
      <w:szCs w:val="20"/>
    </w:r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character" w:styleId="af">
    <w:name w:val="Strong"/>
    <w:uiPriority w:val="99"/>
    <w:qFormat/>
    <w:rPr>
      <w:rFonts w:cs="Times New Roman"/>
      <w:b/>
      <w:bCs/>
    </w:rPr>
  </w:style>
  <w:style w:type="character" w:styleId="af0">
    <w:name w:val="Hyperlink"/>
    <w:uiPriority w:val="99"/>
    <w:semiHidden/>
    <w:qFormat/>
    <w:rPr>
      <w:rFonts w:cs="Times New Roman"/>
      <w:color w:val="0000FF"/>
      <w:u w:val="none"/>
    </w:rPr>
  </w:style>
  <w:style w:type="character" w:styleId="af1">
    <w:name w:val="annotation reference"/>
    <w:uiPriority w:val="99"/>
    <w:semiHidden/>
    <w:unhideWhenUsed/>
    <w:qFormat/>
    <w:rPr>
      <w:sz w:val="21"/>
      <w:szCs w:val="21"/>
    </w:rPr>
  </w:style>
  <w:style w:type="table" w:styleId="af2">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style>
  <w:style w:type="paragraph" w:customStyle="1" w:styleId="2">
    <w:name w:val="样式2"/>
    <w:basedOn w:val="a"/>
    <w:uiPriority w:val="99"/>
    <w:qFormat/>
    <w:rPr>
      <w:rFonts w:ascii="宋体" w:hAnsi="宋体" w:cs="Symeteo"/>
      <w:bCs/>
      <w:color w:val="FF0000"/>
      <w:sz w:val="24"/>
      <w:szCs w:val="24"/>
    </w:rPr>
  </w:style>
  <w:style w:type="character" w:customStyle="1" w:styleId="aa">
    <w:name w:val="批注框文本 字符"/>
    <w:link w:val="a9"/>
    <w:uiPriority w:val="99"/>
    <w:semiHidden/>
    <w:qFormat/>
    <w:locked/>
    <w:rPr>
      <w:rFonts w:cs="Times New Roman"/>
      <w:sz w:val="18"/>
      <w:szCs w:val="18"/>
    </w:rPr>
  </w:style>
  <w:style w:type="character" w:customStyle="1" w:styleId="ae">
    <w:name w:val="页眉 字符"/>
    <w:link w:val="ad"/>
    <w:uiPriority w:val="99"/>
    <w:qFormat/>
    <w:locked/>
    <w:rPr>
      <w:rFonts w:cs="Times New Roman"/>
      <w:sz w:val="18"/>
      <w:szCs w:val="18"/>
    </w:rPr>
  </w:style>
  <w:style w:type="character" w:customStyle="1" w:styleId="ac">
    <w:name w:val="页脚 字符"/>
    <w:link w:val="ab"/>
    <w:uiPriority w:val="99"/>
    <w:qFormat/>
    <w:locked/>
    <w:rPr>
      <w:rFonts w:cs="Times New Roman"/>
      <w:sz w:val="18"/>
      <w:szCs w:val="18"/>
    </w:rPr>
  </w:style>
  <w:style w:type="character" w:customStyle="1" w:styleId="a6">
    <w:name w:val="批注文字 字符"/>
    <w:link w:val="a4"/>
    <w:uiPriority w:val="99"/>
    <w:semiHidden/>
    <w:qFormat/>
    <w:rPr>
      <w:rFonts w:ascii="Calibri" w:hAnsi="Calibri"/>
      <w:kern w:val="2"/>
      <w:sz w:val="21"/>
      <w:szCs w:val="22"/>
    </w:rPr>
  </w:style>
  <w:style w:type="character" w:customStyle="1" w:styleId="a5">
    <w:name w:val="批注主题 字符"/>
    <w:link w:val="a3"/>
    <w:uiPriority w:val="99"/>
    <w:semiHidden/>
    <w:qFormat/>
    <w:rPr>
      <w:rFonts w:ascii="Calibri" w:hAnsi="Calibri"/>
      <w:b/>
      <w:bCs/>
      <w:kern w:val="2"/>
      <w:sz w:val="21"/>
      <w:szCs w:val="22"/>
    </w:rPr>
  </w:style>
  <w:style w:type="paragraph" w:customStyle="1" w:styleId="Default">
    <w:name w:val="Default"/>
    <w:uiPriority w:val="99"/>
    <w:unhideWhenUsed/>
    <w:qFormat/>
    <w:pPr>
      <w:widowControl w:val="0"/>
      <w:autoSpaceDE w:val="0"/>
      <w:autoSpaceDN w:val="0"/>
      <w:adjustRightInd w:val="0"/>
    </w:pPr>
    <w:rPr>
      <w:rFonts w:ascii="宋体" w:hAnsi="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6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FDD6C-EA14-4F82-ACA2-AF80AAD4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LV Sunny</cp:lastModifiedBy>
  <cp:revision>5</cp:revision>
  <cp:lastPrinted>2014-04-28T01:34:00Z</cp:lastPrinted>
  <dcterms:created xsi:type="dcterms:W3CDTF">2019-09-10T06:54:00Z</dcterms:created>
  <dcterms:modified xsi:type="dcterms:W3CDTF">2019-09-30T00:34:00Z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