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BF5" w:rsidRPr="001D0BF5" w:rsidRDefault="003C4422" w:rsidP="00686943">
      <w:pPr>
        <w:spacing w:afterLines="50" w:after="156"/>
        <w:jc w:val="center"/>
        <w:rPr>
          <w:b/>
          <w:sz w:val="32"/>
          <w:szCs w:val="32"/>
        </w:rPr>
      </w:pPr>
      <w:r>
        <w:rPr>
          <w:rFonts w:hint="eastAsia"/>
          <w:b/>
          <w:sz w:val="32"/>
          <w:szCs w:val="32"/>
        </w:rPr>
        <w:t>**</w:t>
      </w:r>
      <w:r w:rsidR="001D0BF5" w:rsidRPr="001D0BF5">
        <w:rPr>
          <w:b/>
          <w:sz w:val="32"/>
          <w:szCs w:val="32"/>
        </w:rPr>
        <w:t>课程教学大纲</w:t>
      </w:r>
    </w:p>
    <w:p w:rsidR="001D0BF5" w:rsidRPr="001D0BF5" w:rsidRDefault="001D0BF5" w:rsidP="00823ACC">
      <w:pPr>
        <w:ind w:firstLineChars="500" w:firstLine="1050"/>
      </w:pPr>
    </w:p>
    <w:tbl>
      <w:tblPr>
        <w:tblStyle w:val="a5"/>
        <w:tblW w:w="9924" w:type="dxa"/>
        <w:tblInd w:w="-601" w:type="dxa"/>
        <w:tblLook w:val="04A0" w:firstRow="1" w:lastRow="0" w:firstColumn="1" w:lastColumn="0" w:noHBand="0" w:noVBand="1"/>
      </w:tblPr>
      <w:tblGrid>
        <w:gridCol w:w="2406"/>
        <w:gridCol w:w="1265"/>
        <w:gridCol w:w="1515"/>
        <w:gridCol w:w="1477"/>
        <w:gridCol w:w="618"/>
        <w:gridCol w:w="941"/>
        <w:gridCol w:w="1692"/>
        <w:gridCol w:w="10"/>
      </w:tblGrid>
      <w:tr w:rsidR="001D0BF5" w:rsidTr="00686943">
        <w:trPr>
          <w:trHeight w:val="614"/>
        </w:trPr>
        <w:tc>
          <w:tcPr>
            <w:tcW w:w="9924" w:type="dxa"/>
            <w:gridSpan w:val="8"/>
            <w:shd w:val="clear" w:color="auto" w:fill="D9D9D9" w:themeFill="background1" w:themeFillShade="D9"/>
            <w:vAlign w:val="center"/>
          </w:tcPr>
          <w:p w:rsidR="001D0BF5" w:rsidRPr="001D0BF5" w:rsidRDefault="001D0BF5" w:rsidP="007C626D">
            <w:pPr>
              <w:jc w:val="left"/>
            </w:pPr>
            <w:r>
              <w:rPr>
                <w:rFonts w:hint="eastAsia"/>
              </w:rPr>
              <w:t>课程基本信息（</w:t>
            </w:r>
            <w:r>
              <w:rPr>
                <w:rFonts w:hint="eastAsia"/>
              </w:rPr>
              <w:t>Course Information</w:t>
            </w:r>
            <w:r>
              <w:rPr>
                <w:rFonts w:hint="eastAsia"/>
              </w:rPr>
              <w:t>）</w:t>
            </w:r>
          </w:p>
        </w:tc>
      </w:tr>
      <w:tr w:rsidR="00823ACC" w:rsidTr="00686943">
        <w:trPr>
          <w:trHeight w:val="559"/>
        </w:trPr>
        <w:tc>
          <w:tcPr>
            <w:tcW w:w="2406" w:type="dxa"/>
            <w:vAlign w:val="center"/>
          </w:tcPr>
          <w:p w:rsidR="00823ACC" w:rsidRDefault="00823ACC" w:rsidP="00A724E5">
            <w:pPr>
              <w:jc w:val="center"/>
            </w:pPr>
            <w:r>
              <w:rPr>
                <w:rFonts w:hint="eastAsia"/>
              </w:rPr>
              <w:t>课程代码</w:t>
            </w:r>
          </w:p>
          <w:p w:rsidR="00823ACC" w:rsidRPr="001D0BF5" w:rsidRDefault="00823ACC" w:rsidP="00A724E5">
            <w:pPr>
              <w:jc w:val="center"/>
            </w:pPr>
            <w:r>
              <w:t>（</w:t>
            </w:r>
            <w:r>
              <w:rPr>
                <w:rFonts w:hint="eastAsia"/>
              </w:rPr>
              <w:t>Course Code</w:t>
            </w:r>
            <w:r>
              <w:rPr>
                <w:rFonts w:hint="eastAsia"/>
              </w:rPr>
              <w:t>）</w:t>
            </w:r>
          </w:p>
        </w:tc>
        <w:tc>
          <w:tcPr>
            <w:tcW w:w="1265" w:type="dxa"/>
            <w:vAlign w:val="center"/>
          </w:tcPr>
          <w:p w:rsidR="00823ACC" w:rsidRPr="00565461" w:rsidRDefault="00361DC6" w:rsidP="00A724E5">
            <w:pPr>
              <w:rPr>
                <w:w w:val="90"/>
              </w:rPr>
            </w:pPr>
            <w:r>
              <w:rPr>
                <w:w w:val="90"/>
              </w:rPr>
              <w:t>A</w:t>
            </w:r>
            <w:r>
              <w:rPr>
                <w:rFonts w:hint="eastAsia"/>
                <w:w w:val="90"/>
              </w:rPr>
              <w:t>V435</w:t>
            </w:r>
          </w:p>
        </w:tc>
        <w:tc>
          <w:tcPr>
            <w:tcW w:w="1515" w:type="dxa"/>
            <w:vAlign w:val="center"/>
          </w:tcPr>
          <w:p w:rsidR="00823ACC" w:rsidRDefault="00D130CC" w:rsidP="00A724E5">
            <w:pPr>
              <w:jc w:val="center"/>
            </w:pPr>
            <w:r w:rsidRPr="00565461">
              <w:rPr>
                <w:rFonts w:hint="eastAsia"/>
                <w:color w:val="FF0000"/>
              </w:rPr>
              <w:t>*</w:t>
            </w:r>
            <w:r w:rsidR="00823ACC" w:rsidRPr="009A13D5">
              <w:t>学时</w:t>
            </w:r>
          </w:p>
          <w:p w:rsidR="00823ACC" w:rsidRPr="00565461" w:rsidRDefault="00823ACC" w:rsidP="00A724E5">
            <w:pPr>
              <w:jc w:val="center"/>
              <w:rPr>
                <w:w w:val="90"/>
              </w:rPr>
            </w:pPr>
            <w:r w:rsidRPr="00565461">
              <w:rPr>
                <w:w w:val="90"/>
              </w:rPr>
              <w:t>（</w:t>
            </w:r>
            <w:r w:rsidRPr="00565461">
              <w:rPr>
                <w:w w:val="90"/>
              </w:rPr>
              <w:t>Credit</w:t>
            </w:r>
            <w:r w:rsidRPr="00565461">
              <w:rPr>
                <w:rFonts w:hint="eastAsia"/>
                <w:w w:val="90"/>
              </w:rPr>
              <w:t xml:space="preserve"> Hours</w:t>
            </w:r>
            <w:r w:rsidRPr="00565461">
              <w:rPr>
                <w:w w:val="90"/>
              </w:rPr>
              <w:t>）</w:t>
            </w:r>
          </w:p>
        </w:tc>
        <w:tc>
          <w:tcPr>
            <w:tcW w:w="1477" w:type="dxa"/>
            <w:vAlign w:val="center"/>
          </w:tcPr>
          <w:p w:rsidR="00823ACC" w:rsidRPr="001D0BF5" w:rsidRDefault="00724321" w:rsidP="00A724E5">
            <w:pPr>
              <w:jc w:val="center"/>
            </w:pPr>
            <w:r>
              <w:rPr>
                <w:rFonts w:hint="eastAsia"/>
              </w:rPr>
              <w:t>32</w:t>
            </w:r>
          </w:p>
        </w:tc>
        <w:tc>
          <w:tcPr>
            <w:tcW w:w="1559" w:type="dxa"/>
            <w:gridSpan w:val="2"/>
            <w:vAlign w:val="center"/>
          </w:tcPr>
          <w:p w:rsidR="00823ACC" w:rsidRDefault="00D130CC" w:rsidP="00A724E5">
            <w:pPr>
              <w:jc w:val="center"/>
            </w:pPr>
            <w:r w:rsidRPr="00565461">
              <w:rPr>
                <w:rFonts w:hint="eastAsia"/>
                <w:color w:val="FF0000"/>
              </w:rPr>
              <w:t>*</w:t>
            </w:r>
            <w:r w:rsidR="00823ACC" w:rsidRPr="009A13D5">
              <w:t>学分</w:t>
            </w:r>
          </w:p>
          <w:p w:rsidR="00823ACC" w:rsidRPr="009A13D5" w:rsidRDefault="00823ACC" w:rsidP="00A724E5">
            <w:pPr>
              <w:jc w:val="center"/>
            </w:pPr>
            <w:r>
              <w:t>（</w:t>
            </w:r>
            <w:r>
              <w:t>Credits</w:t>
            </w:r>
            <w:r>
              <w:t>）</w:t>
            </w:r>
          </w:p>
        </w:tc>
        <w:tc>
          <w:tcPr>
            <w:tcW w:w="1702" w:type="dxa"/>
            <w:gridSpan w:val="2"/>
            <w:vAlign w:val="center"/>
          </w:tcPr>
          <w:p w:rsidR="00823ACC" w:rsidRPr="00565461" w:rsidRDefault="00724321" w:rsidP="00361DC6">
            <w:pPr>
              <w:jc w:val="center"/>
              <w:rPr>
                <w:color w:val="00B050"/>
              </w:rPr>
            </w:pPr>
            <w:r>
              <w:rPr>
                <w:rFonts w:hint="eastAsia"/>
                <w:color w:val="00B050"/>
              </w:rPr>
              <w:t>2</w:t>
            </w:r>
          </w:p>
        </w:tc>
      </w:tr>
      <w:tr w:rsidR="001D0BF5" w:rsidTr="00686943">
        <w:trPr>
          <w:trHeight w:val="448"/>
        </w:trPr>
        <w:tc>
          <w:tcPr>
            <w:tcW w:w="2406" w:type="dxa"/>
            <w:vMerge w:val="restart"/>
            <w:vAlign w:val="center"/>
          </w:tcPr>
          <w:p w:rsidR="001D0BF5" w:rsidRDefault="00D130CC" w:rsidP="007C626D">
            <w:r w:rsidRPr="00565461">
              <w:rPr>
                <w:rFonts w:hint="eastAsia"/>
                <w:color w:val="FF0000"/>
              </w:rPr>
              <w:t>*</w:t>
            </w:r>
            <w:r w:rsidR="001D0BF5">
              <w:t>课程名称</w:t>
            </w:r>
          </w:p>
          <w:p w:rsidR="001D0BF5" w:rsidRPr="001D0BF5" w:rsidRDefault="001D0BF5" w:rsidP="007C626D">
            <w:r>
              <w:t>（</w:t>
            </w:r>
            <w:r>
              <w:rPr>
                <w:rFonts w:hint="eastAsia"/>
              </w:rPr>
              <w:t>Course Name</w:t>
            </w:r>
            <w:r>
              <w:rPr>
                <w:rFonts w:hint="eastAsia"/>
              </w:rPr>
              <w:t>）</w:t>
            </w:r>
          </w:p>
        </w:tc>
        <w:tc>
          <w:tcPr>
            <w:tcW w:w="7518" w:type="dxa"/>
            <w:gridSpan w:val="7"/>
          </w:tcPr>
          <w:p w:rsidR="001D0BF5" w:rsidRPr="00565461" w:rsidRDefault="00686943" w:rsidP="00686943">
            <w:pPr>
              <w:jc w:val="left"/>
              <w:rPr>
                <w:color w:val="00B050"/>
              </w:rPr>
            </w:pPr>
            <w:r>
              <w:rPr>
                <w:rFonts w:hint="eastAsia"/>
                <w:color w:val="00B050"/>
              </w:rPr>
              <w:t>（中文）</w:t>
            </w:r>
            <w:r w:rsidR="00361DC6">
              <w:rPr>
                <w:rFonts w:hint="eastAsia"/>
                <w:color w:val="00B050"/>
              </w:rPr>
              <w:t>航空航天项目管理</w:t>
            </w:r>
          </w:p>
        </w:tc>
      </w:tr>
      <w:tr w:rsidR="001D0BF5" w:rsidTr="00686943">
        <w:trPr>
          <w:trHeight w:val="411"/>
        </w:trPr>
        <w:tc>
          <w:tcPr>
            <w:tcW w:w="2406" w:type="dxa"/>
            <w:vMerge/>
          </w:tcPr>
          <w:p w:rsidR="001D0BF5" w:rsidRPr="001D0BF5" w:rsidRDefault="001D0BF5" w:rsidP="007C626D">
            <w:pPr>
              <w:jc w:val="left"/>
            </w:pPr>
          </w:p>
        </w:tc>
        <w:tc>
          <w:tcPr>
            <w:tcW w:w="7518" w:type="dxa"/>
            <w:gridSpan w:val="7"/>
          </w:tcPr>
          <w:p w:rsidR="001D0BF5" w:rsidRPr="00565461" w:rsidRDefault="00686943" w:rsidP="00686943">
            <w:pPr>
              <w:jc w:val="left"/>
              <w:rPr>
                <w:color w:val="00B050"/>
              </w:rPr>
            </w:pPr>
            <w:r>
              <w:rPr>
                <w:rFonts w:hint="eastAsia"/>
                <w:color w:val="00B050"/>
              </w:rPr>
              <w:t>（英文）</w:t>
            </w:r>
            <w:r w:rsidR="00361DC6">
              <w:rPr>
                <w:rFonts w:hint="eastAsia"/>
                <w:color w:val="00B050"/>
              </w:rPr>
              <w:t>Aerospace Project Management</w:t>
            </w:r>
          </w:p>
        </w:tc>
      </w:tr>
      <w:tr w:rsidR="001D0BF5" w:rsidTr="00686943">
        <w:trPr>
          <w:trHeight w:val="700"/>
        </w:trPr>
        <w:tc>
          <w:tcPr>
            <w:tcW w:w="2406" w:type="dxa"/>
            <w:vAlign w:val="center"/>
          </w:tcPr>
          <w:p w:rsidR="001D0BF5" w:rsidRDefault="001D0BF5" w:rsidP="007C626D">
            <w:pPr>
              <w:jc w:val="center"/>
            </w:pPr>
            <w:r>
              <w:rPr>
                <w:rFonts w:hint="eastAsia"/>
              </w:rPr>
              <w:t>课程性质</w:t>
            </w:r>
          </w:p>
          <w:p w:rsidR="001D0BF5" w:rsidRDefault="001D0BF5" w:rsidP="007C626D">
            <w:pPr>
              <w:jc w:val="center"/>
            </w:pPr>
            <w:r>
              <w:rPr>
                <w:rFonts w:hint="eastAsia"/>
              </w:rPr>
              <w:t>(</w:t>
            </w:r>
            <w:r w:rsidRPr="00511D50">
              <w:rPr>
                <w:rFonts w:hint="eastAsia"/>
              </w:rPr>
              <w:t>Course Type</w:t>
            </w:r>
            <w:r>
              <w:rPr>
                <w:rFonts w:hint="eastAsia"/>
              </w:rPr>
              <w:t>)</w:t>
            </w:r>
          </w:p>
        </w:tc>
        <w:tc>
          <w:tcPr>
            <w:tcW w:w="7518" w:type="dxa"/>
            <w:gridSpan w:val="7"/>
            <w:vAlign w:val="center"/>
          </w:tcPr>
          <w:p w:rsidR="001D0BF5" w:rsidRPr="00565461" w:rsidRDefault="001D0BF5" w:rsidP="00823ACC">
            <w:pPr>
              <w:jc w:val="center"/>
              <w:rPr>
                <w:color w:val="00B050"/>
              </w:rPr>
            </w:pPr>
          </w:p>
        </w:tc>
      </w:tr>
      <w:tr w:rsidR="00AE6C69" w:rsidTr="00686943">
        <w:tc>
          <w:tcPr>
            <w:tcW w:w="2406" w:type="dxa"/>
            <w:vAlign w:val="center"/>
          </w:tcPr>
          <w:p w:rsidR="00AE6C69" w:rsidRDefault="00AE6C69" w:rsidP="00D130CC">
            <w:pPr>
              <w:jc w:val="center"/>
            </w:pPr>
            <w:r>
              <w:rPr>
                <w:rFonts w:hint="eastAsia"/>
              </w:rPr>
              <w:t>授课对象</w:t>
            </w:r>
          </w:p>
          <w:p w:rsidR="00AE6C69" w:rsidRDefault="00AE6C69" w:rsidP="00D130CC">
            <w:pPr>
              <w:jc w:val="center"/>
            </w:pPr>
            <w:r>
              <w:rPr>
                <w:rFonts w:hint="eastAsia"/>
              </w:rPr>
              <w:t>（</w:t>
            </w:r>
            <w:r w:rsidR="008F7DAE">
              <w:rPr>
                <w:rFonts w:hint="eastAsia"/>
              </w:rPr>
              <w:t>Audience</w:t>
            </w:r>
            <w:r>
              <w:rPr>
                <w:rFonts w:hint="eastAsia"/>
              </w:rPr>
              <w:t>）</w:t>
            </w:r>
          </w:p>
        </w:tc>
        <w:tc>
          <w:tcPr>
            <w:tcW w:w="7518" w:type="dxa"/>
            <w:gridSpan w:val="7"/>
            <w:vAlign w:val="center"/>
          </w:tcPr>
          <w:p w:rsidR="00AE6C69" w:rsidRPr="001D0BF5" w:rsidRDefault="00AE6C69" w:rsidP="00823ACC">
            <w:pPr>
              <w:jc w:val="left"/>
            </w:pPr>
          </w:p>
        </w:tc>
      </w:tr>
      <w:tr w:rsidR="001D0BF5" w:rsidTr="00686943">
        <w:tc>
          <w:tcPr>
            <w:tcW w:w="2406" w:type="dxa"/>
            <w:vAlign w:val="center"/>
          </w:tcPr>
          <w:p w:rsidR="001D0BF5" w:rsidRDefault="001D0BF5" w:rsidP="00D130CC">
            <w:pPr>
              <w:jc w:val="center"/>
            </w:pPr>
            <w:r>
              <w:rPr>
                <w:rFonts w:hint="eastAsia"/>
              </w:rPr>
              <w:t>授课语言</w:t>
            </w:r>
          </w:p>
          <w:p w:rsidR="001D0BF5" w:rsidRPr="001D0BF5" w:rsidRDefault="001D0BF5" w:rsidP="007C626D">
            <w:pPr>
              <w:jc w:val="left"/>
            </w:pPr>
            <w:r>
              <w:rPr>
                <w:rFonts w:hint="eastAsia"/>
              </w:rPr>
              <w:t>(Language of Instruction)</w:t>
            </w:r>
          </w:p>
        </w:tc>
        <w:tc>
          <w:tcPr>
            <w:tcW w:w="7518" w:type="dxa"/>
            <w:gridSpan w:val="7"/>
            <w:vAlign w:val="center"/>
          </w:tcPr>
          <w:p w:rsidR="001D0BF5" w:rsidRPr="001D0BF5" w:rsidRDefault="001D0BF5" w:rsidP="00823ACC">
            <w:pPr>
              <w:jc w:val="left"/>
            </w:pPr>
          </w:p>
        </w:tc>
      </w:tr>
      <w:tr w:rsidR="001D0BF5" w:rsidTr="00686943">
        <w:tc>
          <w:tcPr>
            <w:tcW w:w="2406" w:type="dxa"/>
            <w:vAlign w:val="center"/>
          </w:tcPr>
          <w:p w:rsidR="001D0BF5" w:rsidRDefault="00D130CC" w:rsidP="007C626D">
            <w:pPr>
              <w:jc w:val="center"/>
            </w:pPr>
            <w:r w:rsidRPr="00565461">
              <w:rPr>
                <w:rFonts w:hint="eastAsia"/>
                <w:color w:val="FF0000"/>
              </w:rPr>
              <w:t>*</w:t>
            </w:r>
            <w:r w:rsidR="001D0BF5">
              <w:rPr>
                <w:rFonts w:hint="eastAsia"/>
              </w:rPr>
              <w:t>开课院系</w:t>
            </w:r>
          </w:p>
          <w:p w:rsidR="001D0BF5" w:rsidRDefault="001D0BF5" w:rsidP="007C626D">
            <w:pPr>
              <w:jc w:val="center"/>
            </w:pPr>
            <w:r>
              <w:rPr>
                <w:rFonts w:hint="eastAsia"/>
              </w:rPr>
              <w:t>（</w:t>
            </w:r>
            <w:r>
              <w:rPr>
                <w:rFonts w:hint="eastAsia"/>
              </w:rPr>
              <w:t>School</w:t>
            </w:r>
            <w:r>
              <w:rPr>
                <w:rFonts w:hint="eastAsia"/>
              </w:rPr>
              <w:t>）</w:t>
            </w:r>
          </w:p>
        </w:tc>
        <w:tc>
          <w:tcPr>
            <w:tcW w:w="7518" w:type="dxa"/>
            <w:gridSpan w:val="7"/>
            <w:vAlign w:val="center"/>
          </w:tcPr>
          <w:p w:rsidR="001D0BF5" w:rsidRPr="001D0BF5" w:rsidRDefault="00361DC6" w:rsidP="00361DC6">
            <w:pPr>
              <w:jc w:val="left"/>
            </w:pPr>
            <w:r>
              <w:rPr>
                <w:rFonts w:hint="eastAsia"/>
              </w:rPr>
              <w:t>航空航天学院</w:t>
            </w:r>
          </w:p>
        </w:tc>
      </w:tr>
      <w:tr w:rsidR="001D0BF5" w:rsidTr="00686943">
        <w:tc>
          <w:tcPr>
            <w:tcW w:w="2406" w:type="dxa"/>
            <w:vAlign w:val="center"/>
          </w:tcPr>
          <w:p w:rsidR="001D0BF5" w:rsidRDefault="001D0BF5" w:rsidP="007C626D">
            <w:pPr>
              <w:jc w:val="center"/>
            </w:pPr>
            <w:r>
              <w:rPr>
                <w:rFonts w:hint="eastAsia"/>
              </w:rPr>
              <w:t>先修课程</w:t>
            </w:r>
          </w:p>
          <w:p w:rsidR="001D0BF5" w:rsidRDefault="001D0BF5" w:rsidP="007C626D">
            <w:pPr>
              <w:jc w:val="center"/>
            </w:pPr>
            <w:r>
              <w:rPr>
                <w:rFonts w:hint="eastAsia"/>
              </w:rPr>
              <w:t>（</w:t>
            </w:r>
            <w:r w:rsidRPr="00D22BA3">
              <w:rPr>
                <w:rFonts w:hint="eastAsia"/>
              </w:rPr>
              <w:t>Prerequisite</w:t>
            </w:r>
            <w:r>
              <w:rPr>
                <w:rFonts w:hint="eastAsia"/>
              </w:rPr>
              <w:t>）</w:t>
            </w:r>
          </w:p>
        </w:tc>
        <w:tc>
          <w:tcPr>
            <w:tcW w:w="7518" w:type="dxa"/>
            <w:gridSpan w:val="7"/>
            <w:vAlign w:val="center"/>
          </w:tcPr>
          <w:p w:rsidR="001D0BF5" w:rsidRPr="001D0BF5" w:rsidRDefault="001D0BF5" w:rsidP="007C626D">
            <w:pPr>
              <w:jc w:val="left"/>
            </w:pPr>
          </w:p>
        </w:tc>
      </w:tr>
      <w:tr w:rsidR="001D0BF5" w:rsidTr="00686943">
        <w:trPr>
          <w:gridAfter w:val="1"/>
          <w:wAfter w:w="10" w:type="dxa"/>
        </w:trPr>
        <w:tc>
          <w:tcPr>
            <w:tcW w:w="2406" w:type="dxa"/>
            <w:vAlign w:val="center"/>
          </w:tcPr>
          <w:p w:rsidR="001D0BF5" w:rsidRDefault="001D0BF5" w:rsidP="007C626D">
            <w:pPr>
              <w:jc w:val="center"/>
            </w:pPr>
            <w:r>
              <w:rPr>
                <w:rFonts w:hint="eastAsia"/>
              </w:rPr>
              <w:t>授课教师</w:t>
            </w:r>
          </w:p>
          <w:p w:rsidR="001D0BF5" w:rsidRDefault="001D0BF5" w:rsidP="008F7DAE">
            <w:pPr>
              <w:jc w:val="center"/>
            </w:pPr>
            <w:r>
              <w:rPr>
                <w:rFonts w:hint="eastAsia"/>
              </w:rPr>
              <w:t>（</w:t>
            </w:r>
            <w:r w:rsidR="008F7DAE">
              <w:rPr>
                <w:rFonts w:hint="eastAsia"/>
              </w:rPr>
              <w:t>Instructor</w:t>
            </w:r>
            <w:r>
              <w:rPr>
                <w:rFonts w:hint="eastAsia"/>
              </w:rPr>
              <w:t>）</w:t>
            </w:r>
          </w:p>
        </w:tc>
        <w:tc>
          <w:tcPr>
            <w:tcW w:w="2780" w:type="dxa"/>
            <w:gridSpan w:val="2"/>
            <w:vAlign w:val="center"/>
          </w:tcPr>
          <w:p w:rsidR="001D0BF5" w:rsidRDefault="004279B6" w:rsidP="007C626D">
            <w:pPr>
              <w:jc w:val="center"/>
            </w:pPr>
            <w:r>
              <w:t>黄丹</w:t>
            </w:r>
          </w:p>
        </w:tc>
        <w:tc>
          <w:tcPr>
            <w:tcW w:w="2095" w:type="dxa"/>
            <w:gridSpan w:val="2"/>
            <w:vAlign w:val="center"/>
          </w:tcPr>
          <w:p w:rsidR="00686943" w:rsidRDefault="00686943" w:rsidP="00686943">
            <w:pPr>
              <w:jc w:val="center"/>
            </w:pPr>
            <w:r>
              <w:rPr>
                <w:rFonts w:hint="eastAsia"/>
              </w:rPr>
              <w:t>课程网址</w:t>
            </w:r>
          </w:p>
          <w:p w:rsidR="001D0BF5" w:rsidRDefault="00686943" w:rsidP="00686943">
            <w:pPr>
              <w:jc w:val="center"/>
            </w:pPr>
            <w:r>
              <w:rPr>
                <w:rFonts w:hint="eastAsia"/>
              </w:rPr>
              <w:t>(</w:t>
            </w:r>
            <w:r w:rsidRPr="00E905D9">
              <w:t xml:space="preserve">Course </w:t>
            </w:r>
            <w:r>
              <w:rPr>
                <w:rFonts w:hint="eastAsia"/>
              </w:rPr>
              <w:t>W</w:t>
            </w:r>
            <w:r w:rsidRPr="00E905D9">
              <w:t>ebpage</w:t>
            </w:r>
            <w:r>
              <w:rPr>
                <w:rFonts w:hint="eastAsia"/>
              </w:rPr>
              <w:t>)</w:t>
            </w:r>
          </w:p>
        </w:tc>
        <w:tc>
          <w:tcPr>
            <w:tcW w:w="2633" w:type="dxa"/>
            <w:gridSpan w:val="2"/>
            <w:vAlign w:val="center"/>
          </w:tcPr>
          <w:p w:rsidR="001D0BF5" w:rsidRPr="0074127F" w:rsidRDefault="001D0BF5" w:rsidP="007C626D">
            <w:pPr>
              <w:jc w:val="center"/>
              <w:rPr>
                <w:color w:val="00B050"/>
              </w:rPr>
            </w:pPr>
          </w:p>
        </w:tc>
      </w:tr>
      <w:tr w:rsidR="001D0BF5" w:rsidTr="00686943">
        <w:trPr>
          <w:trHeight w:val="1728"/>
        </w:trPr>
        <w:tc>
          <w:tcPr>
            <w:tcW w:w="2406" w:type="dxa"/>
            <w:vAlign w:val="center"/>
          </w:tcPr>
          <w:p w:rsidR="001D0BF5" w:rsidRPr="001D0BF5" w:rsidRDefault="00565461" w:rsidP="00227A34">
            <w:pPr>
              <w:jc w:val="center"/>
            </w:pPr>
            <w:r w:rsidRPr="00565461">
              <w:rPr>
                <w:rFonts w:hint="eastAsia"/>
                <w:color w:val="FF0000"/>
              </w:rPr>
              <w:t>*</w:t>
            </w:r>
            <w:r w:rsidR="00227A34">
              <w:rPr>
                <w:rFonts w:hint="eastAsia"/>
              </w:rPr>
              <w:t>课程</w:t>
            </w:r>
            <w:r w:rsidR="001D0BF5" w:rsidRPr="001D0BF5">
              <w:rPr>
                <w:rFonts w:hint="eastAsia"/>
              </w:rPr>
              <w:t>简介</w:t>
            </w:r>
            <w:r w:rsidR="001D0BF5" w:rsidRPr="001D0BF5">
              <w:rPr>
                <w:rFonts w:hint="eastAsia"/>
                <w:w w:val="90"/>
              </w:rPr>
              <w:t>（</w:t>
            </w:r>
            <w:r w:rsidR="001D0BF5" w:rsidRPr="001D0BF5">
              <w:rPr>
                <w:rFonts w:hint="eastAsia"/>
                <w:w w:val="90"/>
              </w:rPr>
              <w:t>Description</w:t>
            </w:r>
            <w:r w:rsidR="001D0BF5" w:rsidRPr="001D0BF5">
              <w:rPr>
                <w:rFonts w:hint="eastAsia"/>
                <w:w w:val="90"/>
              </w:rPr>
              <w:t>）</w:t>
            </w:r>
          </w:p>
        </w:tc>
        <w:tc>
          <w:tcPr>
            <w:tcW w:w="7518" w:type="dxa"/>
            <w:gridSpan w:val="7"/>
            <w:vAlign w:val="center"/>
          </w:tcPr>
          <w:p w:rsidR="00361DC6" w:rsidRDefault="00361DC6" w:rsidP="00361DC6">
            <w:pPr>
              <w:jc w:val="left"/>
              <w:rPr>
                <w:sz w:val="24"/>
              </w:rPr>
            </w:pPr>
            <w:r>
              <w:rPr>
                <w:rFonts w:hint="eastAsia"/>
                <w:sz w:val="24"/>
              </w:rPr>
              <w:t xml:space="preserve">    </w:t>
            </w:r>
            <w:r>
              <w:rPr>
                <w:rFonts w:hint="eastAsia"/>
                <w:sz w:val="24"/>
              </w:rPr>
              <w:t>项目管理是现代管理科学与技术中非常重要的分支，而项目管理本身又与航空航天专业有着密切的联系，北极星导弹计划和阿波罗登月计划</w:t>
            </w:r>
            <w:r w:rsidRPr="00594BF0">
              <w:rPr>
                <w:rFonts w:hint="eastAsia"/>
                <w:sz w:val="24"/>
              </w:rPr>
              <w:t>的成功，不仅为后来的航天计划奠定了技术基础，而且使项目管理风靡全球，也使</w:t>
            </w:r>
            <w:r w:rsidRPr="00594BF0">
              <w:rPr>
                <w:rFonts w:hint="eastAsia"/>
                <w:sz w:val="24"/>
              </w:rPr>
              <w:t>NASA</w:t>
            </w:r>
            <w:r>
              <w:rPr>
                <w:rFonts w:hint="eastAsia"/>
                <w:sz w:val="24"/>
              </w:rPr>
              <w:t>成为项目管理理论和实践的引领者，其开创的</w:t>
            </w:r>
            <w:r>
              <w:rPr>
                <w:rFonts w:hint="eastAsia"/>
                <w:sz w:val="24"/>
              </w:rPr>
              <w:t>PERT</w:t>
            </w:r>
            <w:r>
              <w:rPr>
                <w:rFonts w:hint="eastAsia"/>
                <w:sz w:val="24"/>
              </w:rPr>
              <w:t>，</w:t>
            </w:r>
            <w:r>
              <w:rPr>
                <w:rFonts w:hint="eastAsia"/>
                <w:sz w:val="24"/>
              </w:rPr>
              <w:t>WBS</w:t>
            </w:r>
            <w:r>
              <w:rPr>
                <w:rFonts w:hint="eastAsia"/>
                <w:sz w:val="24"/>
              </w:rPr>
              <w:t>等项目管理方法，至今仍在各类项目管理中被广泛的使用。</w:t>
            </w:r>
          </w:p>
          <w:p w:rsidR="00361DC6" w:rsidRDefault="00361DC6" w:rsidP="00361DC6">
            <w:pPr>
              <w:ind w:firstLine="420"/>
              <w:jc w:val="left"/>
              <w:rPr>
                <w:sz w:val="24"/>
              </w:rPr>
            </w:pPr>
            <w:r>
              <w:rPr>
                <w:rFonts w:hint="eastAsia"/>
                <w:sz w:val="24"/>
              </w:rPr>
              <w:t>《航空航天项目管理》这门课程的开设，将会使毕业生掌握基本的现代项目管理方法，结合大量的项目管理实例，包括波音</w:t>
            </w:r>
            <w:r>
              <w:rPr>
                <w:rFonts w:hint="eastAsia"/>
                <w:sz w:val="24"/>
              </w:rPr>
              <w:t>737</w:t>
            </w:r>
            <w:r>
              <w:rPr>
                <w:rFonts w:hint="eastAsia"/>
                <w:sz w:val="24"/>
              </w:rPr>
              <w:t>的研发，铱星项目的失败等，使学生能充分结合理论对项目，尤其是新产品的研发，进行科学的规划、调整和控制。</w:t>
            </w:r>
          </w:p>
          <w:p w:rsidR="00361DC6" w:rsidRPr="00B4152E" w:rsidRDefault="00361DC6" w:rsidP="00361DC6">
            <w:pPr>
              <w:jc w:val="left"/>
              <w:rPr>
                <w:rFonts w:ascii="楷体" w:eastAsia="楷体"/>
                <w:sz w:val="24"/>
              </w:rPr>
            </w:pPr>
            <w:r>
              <w:rPr>
                <w:rFonts w:hint="eastAsia"/>
                <w:sz w:val="24"/>
              </w:rPr>
              <w:tab/>
            </w:r>
            <w:r>
              <w:rPr>
                <w:rFonts w:hint="eastAsia"/>
                <w:sz w:val="24"/>
              </w:rPr>
              <w:t>《航空航天项目管理》主要涵盖五个部分内容：项目计划方法、项目监测与风险管理、项目组织结构和管理人员、项目管理资源、案例学习。</w:t>
            </w:r>
          </w:p>
          <w:p w:rsidR="001D0BF5" w:rsidRPr="001D0BF5" w:rsidRDefault="001D0BF5" w:rsidP="005031D5"/>
        </w:tc>
      </w:tr>
      <w:tr w:rsidR="001D0BF5" w:rsidTr="00AE6C69">
        <w:trPr>
          <w:trHeight w:val="1633"/>
        </w:trPr>
        <w:tc>
          <w:tcPr>
            <w:tcW w:w="2406" w:type="dxa"/>
            <w:tcBorders>
              <w:bottom w:val="single" w:sz="4" w:space="0" w:color="auto"/>
            </w:tcBorders>
            <w:vAlign w:val="center"/>
          </w:tcPr>
          <w:p w:rsidR="001D0BF5" w:rsidRPr="001D0BF5" w:rsidRDefault="00565461" w:rsidP="00FC687D">
            <w:pPr>
              <w:jc w:val="center"/>
            </w:pPr>
            <w:r w:rsidRPr="00565461">
              <w:rPr>
                <w:rFonts w:hint="eastAsia"/>
                <w:color w:val="FF0000"/>
              </w:rPr>
              <w:t>*</w:t>
            </w:r>
            <w:r w:rsidR="001D0BF5" w:rsidRPr="001D0BF5">
              <w:rPr>
                <w:rFonts w:hint="eastAsia"/>
              </w:rPr>
              <w:t>课程简介</w:t>
            </w:r>
            <w:r w:rsidR="001D0BF5" w:rsidRPr="001D0BF5">
              <w:rPr>
                <w:rFonts w:hint="eastAsia"/>
                <w:w w:val="90"/>
              </w:rPr>
              <w:t>（</w:t>
            </w:r>
            <w:r w:rsidR="001D0BF5" w:rsidRPr="001D0BF5">
              <w:rPr>
                <w:rFonts w:hint="eastAsia"/>
                <w:w w:val="90"/>
              </w:rPr>
              <w:t>Description</w:t>
            </w:r>
            <w:r w:rsidR="001D0BF5" w:rsidRPr="001D0BF5">
              <w:rPr>
                <w:rFonts w:hint="eastAsia"/>
                <w:w w:val="90"/>
              </w:rPr>
              <w:t>）</w:t>
            </w:r>
          </w:p>
        </w:tc>
        <w:tc>
          <w:tcPr>
            <w:tcW w:w="7518" w:type="dxa"/>
            <w:gridSpan w:val="7"/>
            <w:tcBorders>
              <w:bottom w:val="single" w:sz="4" w:space="0" w:color="auto"/>
            </w:tcBorders>
            <w:vAlign w:val="center"/>
          </w:tcPr>
          <w:p w:rsidR="00361DC6" w:rsidRPr="002C18EF" w:rsidRDefault="00361DC6" w:rsidP="00361DC6">
            <w:pPr>
              <w:spacing w:line="360" w:lineRule="exact"/>
              <w:rPr>
                <w:rFonts w:eastAsia="楷体"/>
                <w:sz w:val="28"/>
                <w:szCs w:val="28"/>
              </w:rPr>
            </w:pPr>
            <w:r w:rsidRPr="002C18EF">
              <w:rPr>
                <w:rFonts w:eastAsia="楷体"/>
                <w:sz w:val="28"/>
                <w:szCs w:val="28"/>
              </w:rPr>
              <w:t xml:space="preserve">Project Management is an indispensable part of modern management science, which is well connected to aerospace industry. The success of Polaris project and Apollo project not only laid the foundation for further technical development of aerospace technologies, but also introduced modern project </w:t>
            </w:r>
            <w:r w:rsidRPr="002C18EF">
              <w:rPr>
                <w:rFonts w:eastAsia="楷体"/>
                <w:sz w:val="28"/>
                <w:szCs w:val="28"/>
              </w:rPr>
              <w:lastRenderedPageBreak/>
              <w:t>management methods, such as PERT and WBS, to the world, which prevail in almost every part of the world.</w:t>
            </w:r>
          </w:p>
          <w:p w:rsidR="00361DC6" w:rsidRPr="002C18EF" w:rsidRDefault="00361DC6" w:rsidP="00361DC6">
            <w:pPr>
              <w:spacing w:line="360" w:lineRule="exact"/>
              <w:rPr>
                <w:sz w:val="28"/>
                <w:szCs w:val="28"/>
              </w:rPr>
            </w:pPr>
            <w:r w:rsidRPr="002C18EF">
              <w:rPr>
                <w:sz w:val="28"/>
                <w:szCs w:val="28"/>
              </w:rPr>
              <w:t>The overall objective of this course is to introduce advanced principles, methods and tools for project management in a realistic engineering context, such that they can felicitate the students’ ability to manage complex product and system development projects.</w:t>
            </w:r>
          </w:p>
          <w:p w:rsidR="00361DC6" w:rsidRPr="002C18EF" w:rsidRDefault="00361DC6" w:rsidP="00361DC6">
            <w:pPr>
              <w:spacing w:line="360" w:lineRule="exact"/>
              <w:rPr>
                <w:rFonts w:eastAsia="楷体"/>
                <w:sz w:val="28"/>
                <w:szCs w:val="28"/>
              </w:rPr>
            </w:pPr>
            <w:r w:rsidRPr="002C18EF">
              <w:rPr>
                <w:sz w:val="28"/>
                <w:szCs w:val="28"/>
              </w:rPr>
              <w:t xml:space="preserve">The course is organized into </w:t>
            </w:r>
            <w:r w:rsidRPr="002C18EF">
              <w:rPr>
                <w:b/>
                <w:i/>
                <w:sz w:val="28"/>
                <w:szCs w:val="28"/>
              </w:rPr>
              <w:t>five</w:t>
            </w:r>
            <w:r w:rsidRPr="002C18EF">
              <w:rPr>
                <w:sz w:val="28"/>
                <w:szCs w:val="28"/>
              </w:rPr>
              <w:t xml:space="preserve"> loosely interwoven modules: Project planning methods, Project monitoring and risk management, Project organizational and human issue, Project management resources, and case studies.</w:t>
            </w:r>
          </w:p>
          <w:p w:rsidR="001D0BF5" w:rsidRPr="001D0BF5" w:rsidRDefault="001D0BF5" w:rsidP="00686943">
            <w:pPr>
              <w:jc w:val="left"/>
            </w:pPr>
          </w:p>
        </w:tc>
      </w:tr>
      <w:tr w:rsidR="000A548F" w:rsidTr="00686943">
        <w:trPr>
          <w:trHeight w:val="557"/>
        </w:trPr>
        <w:tc>
          <w:tcPr>
            <w:tcW w:w="9924" w:type="dxa"/>
            <w:gridSpan w:val="8"/>
            <w:shd w:val="clear" w:color="auto" w:fill="D9D9D9" w:themeFill="background1" w:themeFillShade="D9"/>
            <w:vAlign w:val="center"/>
          </w:tcPr>
          <w:p w:rsidR="000A548F" w:rsidRPr="001D0BF5" w:rsidRDefault="000A548F" w:rsidP="00135619">
            <w:r w:rsidRPr="001D0BF5">
              <w:rPr>
                <w:rFonts w:hint="eastAsia"/>
              </w:rPr>
              <w:lastRenderedPageBreak/>
              <w:t>课程教学大纲（</w:t>
            </w:r>
            <w:r w:rsidR="00135619">
              <w:rPr>
                <w:rFonts w:hint="eastAsia"/>
              </w:rPr>
              <w:t>C</w:t>
            </w:r>
            <w:r w:rsidRPr="001D0BF5">
              <w:t xml:space="preserve">ourse </w:t>
            </w:r>
            <w:r w:rsidR="00135619">
              <w:rPr>
                <w:rFonts w:hint="eastAsia"/>
              </w:rPr>
              <w:t>S</w:t>
            </w:r>
            <w:r w:rsidRPr="001D0BF5">
              <w:t>yllabus</w:t>
            </w:r>
            <w:r w:rsidRPr="001D0BF5">
              <w:rPr>
                <w:rFonts w:hint="eastAsia"/>
              </w:rPr>
              <w:t>）</w:t>
            </w:r>
          </w:p>
        </w:tc>
      </w:tr>
      <w:tr w:rsidR="001D0BF5" w:rsidTr="0027360E">
        <w:trPr>
          <w:trHeight w:val="1833"/>
        </w:trPr>
        <w:tc>
          <w:tcPr>
            <w:tcW w:w="2406" w:type="dxa"/>
            <w:vAlign w:val="center"/>
          </w:tcPr>
          <w:p w:rsidR="001D0BF5" w:rsidRPr="0026569D" w:rsidRDefault="0074127F" w:rsidP="007C626D">
            <w:pPr>
              <w:jc w:val="left"/>
            </w:pPr>
            <w:r w:rsidRPr="0074127F">
              <w:rPr>
                <w:rFonts w:hint="eastAsia"/>
                <w:color w:val="C00000"/>
              </w:rPr>
              <w:t>*</w:t>
            </w:r>
            <w:r w:rsidR="001D0BF5" w:rsidRPr="001D0BF5">
              <w:rPr>
                <w:rFonts w:hint="eastAsia"/>
              </w:rPr>
              <w:t>学习目标</w:t>
            </w:r>
            <w:r w:rsidR="001D0BF5" w:rsidRPr="001D0BF5">
              <w:rPr>
                <w:rFonts w:hint="eastAsia"/>
              </w:rPr>
              <w:t>(Learning Outcomes)</w:t>
            </w:r>
          </w:p>
        </w:tc>
        <w:tc>
          <w:tcPr>
            <w:tcW w:w="7518" w:type="dxa"/>
            <w:gridSpan w:val="7"/>
            <w:vAlign w:val="center"/>
          </w:tcPr>
          <w:p w:rsidR="00732C29" w:rsidRDefault="00732C29" w:rsidP="004D0256">
            <w:pPr>
              <w:pStyle w:val="2"/>
              <w:rPr>
                <w:rFonts w:asciiTheme="minorHAnsi" w:eastAsiaTheme="minorEastAsia" w:hAnsiTheme="minorHAnsi" w:cstheme="minorBidi"/>
                <w:bCs w:val="0"/>
                <w:color w:val="auto"/>
                <w:szCs w:val="22"/>
              </w:rPr>
            </w:pPr>
            <w:r>
              <w:rPr>
                <w:rFonts w:asciiTheme="minorHAnsi" w:eastAsiaTheme="minorEastAsia" w:hAnsiTheme="minorHAnsi" w:cstheme="minorBidi" w:hint="eastAsia"/>
                <w:bCs w:val="0"/>
                <w:color w:val="auto"/>
                <w:szCs w:val="22"/>
              </w:rPr>
              <w:t>1.</w:t>
            </w:r>
            <w:r w:rsidR="004D0256" w:rsidRPr="004D0256">
              <w:rPr>
                <w:rFonts w:asciiTheme="minorHAnsi" w:eastAsiaTheme="minorEastAsia" w:hAnsiTheme="minorHAnsi" w:cstheme="minorBidi" w:hint="eastAsia"/>
                <w:bCs w:val="0"/>
                <w:color w:val="auto"/>
                <w:szCs w:val="22"/>
              </w:rPr>
              <w:t>学习先进现代</w:t>
            </w:r>
            <w:r>
              <w:rPr>
                <w:rFonts w:asciiTheme="minorHAnsi" w:eastAsiaTheme="minorEastAsia" w:hAnsiTheme="minorHAnsi" w:cstheme="minorBidi" w:hint="eastAsia"/>
                <w:bCs w:val="0"/>
                <w:color w:val="auto"/>
                <w:szCs w:val="22"/>
              </w:rPr>
              <w:t>航空航天</w:t>
            </w:r>
            <w:r w:rsidR="004D0256" w:rsidRPr="004D0256">
              <w:rPr>
                <w:rFonts w:asciiTheme="minorHAnsi" w:eastAsiaTheme="minorEastAsia" w:hAnsiTheme="minorHAnsi" w:cstheme="minorBidi" w:hint="eastAsia"/>
                <w:bCs w:val="0"/>
                <w:color w:val="auto"/>
                <w:szCs w:val="22"/>
              </w:rPr>
              <w:t>项目管理方法，包括项目计划方法、项目监测与风险管理、项目组织结构和管理人员、项目管理资源、案例学习</w:t>
            </w:r>
            <w:r w:rsidR="004D0256" w:rsidRPr="004D0256">
              <w:rPr>
                <w:rFonts w:asciiTheme="minorHAnsi" w:eastAsiaTheme="minorEastAsia" w:hAnsiTheme="minorHAnsi" w:cstheme="minorBidi"/>
                <w:bCs w:val="0"/>
                <w:color w:val="auto"/>
                <w:szCs w:val="22"/>
              </w:rPr>
              <w:t>等</w:t>
            </w:r>
            <w:r w:rsidR="007745EF">
              <w:rPr>
                <w:rFonts w:asciiTheme="minorHAnsi" w:eastAsiaTheme="minorEastAsia" w:hAnsiTheme="minorHAnsi" w:cstheme="minorBidi" w:hint="eastAsia"/>
                <w:bCs w:val="0"/>
                <w:color w:val="auto"/>
                <w:szCs w:val="22"/>
              </w:rPr>
              <w:t>(A4</w:t>
            </w:r>
            <w:r w:rsidR="0069772E">
              <w:rPr>
                <w:rFonts w:asciiTheme="minorHAnsi" w:eastAsiaTheme="minorEastAsia" w:hAnsiTheme="minorHAnsi" w:cstheme="minorBidi"/>
                <w:bCs w:val="0"/>
                <w:color w:val="auto"/>
                <w:szCs w:val="22"/>
              </w:rPr>
              <w:t>, B3, D8</w:t>
            </w:r>
            <w:r w:rsidR="007745EF">
              <w:rPr>
                <w:rFonts w:asciiTheme="minorHAnsi" w:eastAsiaTheme="minorEastAsia" w:hAnsiTheme="minorHAnsi" w:cstheme="minorBidi"/>
                <w:bCs w:val="0"/>
                <w:color w:val="auto"/>
                <w:szCs w:val="22"/>
              </w:rPr>
              <w:t>)</w:t>
            </w:r>
          </w:p>
          <w:p w:rsidR="004D0256" w:rsidRPr="004D0256" w:rsidRDefault="00732C29" w:rsidP="004D0256">
            <w:pPr>
              <w:pStyle w:val="2"/>
              <w:rPr>
                <w:rFonts w:asciiTheme="minorHAnsi" w:eastAsiaTheme="minorEastAsia" w:hAnsiTheme="minorHAnsi" w:cstheme="minorBidi"/>
                <w:bCs w:val="0"/>
                <w:color w:val="auto"/>
                <w:szCs w:val="22"/>
              </w:rPr>
            </w:pPr>
            <w:r>
              <w:rPr>
                <w:rFonts w:asciiTheme="minorHAnsi" w:eastAsiaTheme="minorEastAsia" w:hAnsiTheme="minorHAnsi" w:cstheme="minorBidi" w:hint="eastAsia"/>
                <w:bCs w:val="0"/>
                <w:color w:val="auto"/>
                <w:szCs w:val="22"/>
              </w:rPr>
              <w:t>2.</w:t>
            </w:r>
            <w:r w:rsidR="007745EF">
              <w:rPr>
                <w:rFonts w:asciiTheme="minorHAnsi" w:eastAsiaTheme="minorEastAsia" w:hAnsiTheme="minorHAnsi" w:cstheme="minorBidi"/>
                <w:bCs w:val="0"/>
                <w:color w:val="auto"/>
                <w:szCs w:val="22"/>
              </w:rPr>
              <w:t xml:space="preserve"> </w:t>
            </w:r>
            <w:r w:rsidR="007745EF">
              <w:rPr>
                <w:rFonts w:asciiTheme="minorHAnsi" w:eastAsiaTheme="minorEastAsia" w:hAnsiTheme="minorHAnsi" w:cstheme="minorBidi" w:hint="eastAsia"/>
                <w:bCs w:val="0"/>
                <w:color w:val="auto"/>
                <w:szCs w:val="22"/>
              </w:rPr>
              <w:t>使学生深入、系统地了解、掌握项目管理的基本方法及其重要性</w:t>
            </w:r>
            <w:r w:rsidR="007745EF">
              <w:rPr>
                <w:rFonts w:asciiTheme="minorHAnsi" w:eastAsiaTheme="minorEastAsia" w:hAnsiTheme="minorHAnsi" w:cstheme="minorBidi" w:hint="eastAsia"/>
                <w:bCs w:val="0"/>
                <w:color w:val="auto"/>
                <w:szCs w:val="22"/>
              </w:rPr>
              <w:t>.(</w:t>
            </w:r>
            <w:r w:rsidR="007745EF">
              <w:rPr>
                <w:rFonts w:asciiTheme="minorHAnsi" w:eastAsiaTheme="minorEastAsia" w:hAnsiTheme="minorHAnsi" w:cstheme="minorBidi"/>
                <w:bCs w:val="0"/>
                <w:color w:val="auto"/>
                <w:szCs w:val="22"/>
              </w:rPr>
              <w:t>B6.2, D9)</w:t>
            </w:r>
          </w:p>
          <w:p w:rsidR="00732C29" w:rsidRDefault="00732C29" w:rsidP="00026210">
            <w:pPr>
              <w:widowControl/>
              <w:autoSpaceDE w:val="0"/>
              <w:autoSpaceDN w:val="0"/>
              <w:spacing w:line="0" w:lineRule="atLeast"/>
              <w:textAlignment w:val="bottom"/>
              <w:rPr>
                <w:sz w:val="24"/>
              </w:rPr>
            </w:pPr>
            <w:r>
              <w:rPr>
                <w:rFonts w:hint="eastAsia"/>
                <w:sz w:val="24"/>
              </w:rPr>
              <w:t>3.</w:t>
            </w:r>
            <w:r>
              <w:rPr>
                <w:sz w:val="24"/>
              </w:rPr>
              <w:t xml:space="preserve"> </w:t>
            </w:r>
            <w:r w:rsidR="00026210" w:rsidRPr="00D5655F">
              <w:rPr>
                <w:rFonts w:hint="eastAsia"/>
                <w:sz w:val="24"/>
              </w:rPr>
              <w:t>系统了解现代项目管理</w:t>
            </w:r>
            <w:r w:rsidR="00026210">
              <w:rPr>
                <w:rFonts w:hint="eastAsia"/>
                <w:sz w:val="24"/>
              </w:rPr>
              <w:t>各</w:t>
            </w:r>
            <w:r w:rsidR="00026210" w:rsidRPr="00D5655F">
              <w:rPr>
                <w:rFonts w:hint="eastAsia"/>
                <w:sz w:val="24"/>
              </w:rPr>
              <w:t>知识领域，熟悉相关技术工具、方法、技巧应用</w:t>
            </w:r>
            <w:r w:rsidR="007745EF">
              <w:rPr>
                <w:rFonts w:hint="eastAsia"/>
                <w:sz w:val="24"/>
              </w:rPr>
              <w:t>.(</w:t>
            </w:r>
            <w:r w:rsidR="0069772E">
              <w:rPr>
                <w:sz w:val="24"/>
              </w:rPr>
              <w:t>C2</w:t>
            </w:r>
            <w:r w:rsidR="007745EF">
              <w:rPr>
                <w:sz w:val="24"/>
              </w:rPr>
              <w:t>)</w:t>
            </w:r>
          </w:p>
          <w:p w:rsidR="00026210" w:rsidRDefault="00732C29" w:rsidP="00026210">
            <w:pPr>
              <w:widowControl/>
              <w:autoSpaceDE w:val="0"/>
              <w:autoSpaceDN w:val="0"/>
              <w:spacing w:line="0" w:lineRule="atLeast"/>
              <w:textAlignment w:val="bottom"/>
              <w:rPr>
                <w:sz w:val="24"/>
              </w:rPr>
            </w:pPr>
            <w:r>
              <w:rPr>
                <w:rFonts w:hint="eastAsia"/>
                <w:sz w:val="24"/>
              </w:rPr>
              <w:t>4.</w:t>
            </w:r>
            <w:r>
              <w:rPr>
                <w:sz w:val="24"/>
              </w:rPr>
              <w:t xml:space="preserve"> </w:t>
            </w:r>
            <w:r w:rsidR="00026210" w:rsidRPr="00D5655F">
              <w:rPr>
                <w:rFonts w:hint="eastAsia"/>
                <w:sz w:val="24"/>
              </w:rPr>
              <w:t>通过行业案例分析、练习，梳理、学习、巩固相关知识</w:t>
            </w:r>
            <w:r w:rsidR="00026210">
              <w:rPr>
                <w:rFonts w:hint="eastAsia"/>
                <w:sz w:val="24"/>
              </w:rPr>
              <w:t>,</w:t>
            </w:r>
            <w:r w:rsidR="00026210" w:rsidRPr="00091D70">
              <w:rPr>
                <w:rFonts w:hint="eastAsia"/>
                <w:sz w:val="24"/>
              </w:rPr>
              <w:t xml:space="preserve"> </w:t>
            </w:r>
            <w:r w:rsidR="00026210">
              <w:rPr>
                <w:rFonts w:hint="eastAsia"/>
                <w:sz w:val="24"/>
              </w:rPr>
              <w:t>使学生能充分结合理论对项目，尤其是新产品的研发，进行科学的规划、调整和控制。</w:t>
            </w:r>
            <w:r w:rsidR="007745EF">
              <w:rPr>
                <w:rFonts w:hint="eastAsia"/>
                <w:sz w:val="24"/>
              </w:rPr>
              <w:t>（</w:t>
            </w:r>
            <w:r w:rsidR="007745EF">
              <w:rPr>
                <w:rFonts w:hint="eastAsia"/>
                <w:sz w:val="24"/>
              </w:rPr>
              <w:t>A</w:t>
            </w:r>
            <w:r w:rsidR="007745EF">
              <w:rPr>
                <w:sz w:val="24"/>
              </w:rPr>
              <w:t>3.1,</w:t>
            </w:r>
            <w:r w:rsidR="0069772E">
              <w:rPr>
                <w:sz w:val="24"/>
              </w:rPr>
              <w:t>C4, C9</w:t>
            </w:r>
            <w:bookmarkStart w:id="0" w:name="_GoBack"/>
            <w:bookmarkEnd w:id="0"/>
            <w:r w:rsidR="007745EF">
              <w:rPr>
                <w:sz w:val="24"/>
              </w:rPr>
              <w:t>,D6</w:t>
            </w:r>
            <w:r w:rsidR="007745EF">
              <w:rPr>
                <w:rFonts w:hint="eastAsia"/>
                <w:sz w:val="24"/>
              </w:rPr>
              <w:t>）</w:t>
            </w:r>
          </w:p>
          <w:p w:rsidR="00732C29" w:rsidRPr="00732C29" w:rsidRDefault="00732C29" w:rsidP="00732C29">
            <w:pPr>
              <w:rPr>
                <w:sz w:val="24"/>
              </w:rPr>
            </w:pPr>
          </w:p>
          <w:p w:rsidR="00A16565" w:rsidRPr="00A16565" w:rsidRDefault="00A16565" w:rsidP="00A16565"/>
        </w:tc>
      </w:tr>
      <w:tr w:rsidR="000A548F" w:rsidTr="00686943">
        <w:tc>
          <w:tcPr>
            <w:tcW w:w="2406" w:type="dxa"/>
            <w:vAlign w:val="center"/>
          </w:tcPr>
          <w:p w:rsidR="000A548F" w:rsidRPr="001D0BF5" w:rsidRDefault="000A548F" w:rsidP="00135619">
            <w:pPr>
              <w:spacing w:line="460" w:lineRule="exact"/>
              <w:jc w:val="center"/>
            </w:pPr>
            <w:r w:rsidRPr="0074127F">
              <w:rPr>
                <w:rFonts w:hint="eastAsia"/>
                <w:color w:val="C00000"/>
              </w:rPr>
              <w:t>*</w:t>
            </w:r>
            <w:r w:rsidRPr="001D0BF5">
              <w:rPr>
                <w:rFonts w:hint="eastAsia"/>
              </w:rPr>
              <w:t>教学内容、进度安排及要求</w:t>
            </w:r>
            <w:r w:rsidRPr="001D0BF5">
              <w:rPr>
                <w:rFonts w:hint="eastAsia"/>
              </w:rPr>
              <w:t>(</w:t>
            </w:r>
            <w:r w:rsidRPr="001D0BF5">
              <w:t>Class Schedule</w:t>
            </w:r>
            <w:r w:rsidR="00135619">
              <w:rPr>
                <w:rFonts w:hint="eastAsia"/>
              </w:rPr>
              <w:t xml:space="preserve"> </w:t>
            </w:r>
            <w:r w:rsidRPr="001D0BF5">
              <w:rPr>
                <w:rFonts w:hint="eastAsia"/>
              </w:rPr>
              <w:t xml:space="preserve">&amp; </w:t>
            </w:r>
            <w:r w:rsidRPr="001D0BF5">
              <w:t>Requirements</w:t>
            </w:r>
            <w:r w:rsidRPr="001D0BF5">
              <w:rPr>
                <w:rFonts w:hint="eastAsia"/>
              </w:rPr>
              <w:t>)</w:t>
            </w:r>
          </w:p>
        </w:tc>
        <w:tc>
          <w:tcPr>
            <w:tcW w:w="7518" w:type="dxa"/>
            <w:gridSpan w:val="7"/>
            <w:vAlign w:val="center"/>
          </w:tcPr>
          <w:tbl>
            <w:tblPr>
              <w:tblStyle w:val="a5"/>
              <w:tblW w:w="7269" w:type="dxa"/>
              <w:tblBorders>
                <w:left w:val="none" w:sz="0" w:space="0" w:color="auto"/>
                <w:right w:val="none" w:sz="0" w:space="0" w:color="auto"/>
              </w:tblBorders>
              <w:tblLook w:val="04A0" w:firstRow="1" w:lastRow="0" w:firstColumn="1" w:lastColumn="0" w:noHBand="0" w:noVBand="1"/>
            </w:tblPr>
            <w:tblGrid>
              <w:gridCol w:w="1739"/>
              <w:gridCol w:w="709"/>
              <w:gridCol w:w="1158"/>
              <w:gridCol w:w="1355"/>
              <w:gridCol w:w="1146"/>
              <w:gridCol w:w="1162"/>
            </w:tblGrid>
            <w:tr w:rsidR="000A548F" w:rsidTr="004D0256">
              <w:tc>
                <w:tcPr>
                  <w:tcW w:w="1739" w:type="dxa"/>
                </w:tcPr>
                <w:p w:rsidR="000A548F" w:rsidRPr="001D0BF5" w:rsidRDefault="000A548F" w:rsidP="007C626D">
                  <w:pPr>
                    <w:jc w:val="center"/>
                  </w:pPr>
                  <w:r w:rsidRPr="001D0BF5">
                    <w:rPr>
                      <w:rFonts w:hint="eastAsia"/>
                    </w:rPr>
                    <w:t>教学内容</w:t>
                  </w:r>
                </w:p>
              </w:tc>
              <w:tc>
                <w:tcPr>
                  <w:tcW w:w="709" w:type="dxa"/>
                </w:tcPr>
                <w:p w:rsidR="000A548F" w:rsidRPr="001D0BF5" w:rsidRDefault="000A548F" w:rsidP="007C626D">
                  <w:pPr>
                    <w:jc w:val="center"/>
                  </w:pPr>
                  <w:r w:rsidRPr="001D0BF5">
                    <w:rPr>
                      <w:rFonts w:hint="eastAsia"/>
                    </w:rPr>
                    <w:t>学时</w:t>
                  </w:r>
                </w:p>
              </w:tc>
              <w:tc>
                <w:tcPr>
                  <w:tcW w:w="1158" w:type="dxa"/>
                </w:tcPr>
                <w:p w:rsidR="000A548F" w:rsidRPr="001D0BF5" w:rsidRDefault="000A548F" w:rsidP="007C626D">
                  <w:pPr>
                    <w:jc w:val="center"/>
                  </w:pPr>
                  <w:r w:rsidRPr="001D0BF5">
                    <w:rPr>
                      <w:rFonts w:hint="eastAsia"/>
                    </w:rPr>
                    <w:t>教学方式</w:t>
                  </w:r>
                </w:p>
              </w:tc>
              <w:tc>
                <w:tcPr>
                  <w:tcW w:w="1355" w:type="dxa"/>
                </w:tcPr>
                <w:p w:rsidR="000A548F" w:rsidRPr="001D0BF5" w:rsidRDefault="000A548F" w:rsidP="007C626D">
                  <w:pPr>
                    <w:jc w:val="center"/>
                  </w:pPr>
                  <w:r w:rsidRPr="001D0BF5">
                    <w:rPr>
                      <w:rFonts w:hint="eastAsia"/>
                    </w:rPr>
                    <w:t>作业及要求</w:t>
                  </w:r>
                </w:p>
              </w:tc>
              <w:tc>
                <w:tcPr>
                  <w:tcW w:w="1146" w:type="dxa"/>
                </w:tcPr>
                <w:p w:rsidR="000A548F" w:rsidRPr="001D0BF5" w:rsidRDefault="000A548F" w:rsidP="007C626D">
                  <w:r w:rsidRPr="001D0BF5">
                    <w:rPr>
                      <w:rFonts w:hint="eastAsia"/>
                    </w:rPr>
                    <w:t>基本要求</w:t>
                  </w:r>
                </w:p>
              </w:tc>
              <w:tc>
                <w:tcPr>
                  <w:tcW w:w="1162" w:type="dxa"/>
                </w:tcPr>
                <w:p w:rsidR="000A548F" w:rsidRPr="001D0BF5" w:rsidRDefault="00FC687D" w:rsidP="007C626D">
                  <w:pPr>
                    <w:jc w:val="center"/>
                  </w:pPr>
                  <w:r>
                    <w:rPr>
                      <w:rFonts w:hint="eastAsia"/>
                    </w:rPr>
                    <w:t>考查</w:t>
                  </w:r>
                  <w:r w:rsidR="000A548F" w:rsidRPr="001D0BF5">
                    <w:rPr>
                      <w:rFonts w:hint="eastAsia"/>
                    </w:rPr>
                    <w:t>方式</w:t>
                  </w:r>
                </w:p>
              </w:tc>
            </w:tr>
            <w:tr w:rsidR="000A548F" w:rsidTr="004D0256">
              <w:trPr>
                <w:trHeight w:val="520"/>
              </w:trPr>
              <w:tc>
                <w:tcPr>
                  <w:tcW w:w="1739" w:type="dxa"/>
                  <w:vAlign w:val="center"/>
                </w:tcPr>
                <w:p w:rsidR="000A548F" w:rsidRPr="004D0256" w:rsidRDefault="00026210" w:rsidP="004D0256">
                  <w:pPr>
                    <w:jc w:val="left"/>
                    <w:rPr>
                      <w:sz w:val="20"/>
                      <w:szCs w:val="20"/>
                    </w:rPr>
                  </w:pPr>
                  <w:r w:rsidRPr="004D0256">
                    <w:rPr>
                      <w:sz w:val="20"/>
                      <w:szCs w:val="20"/>
                    </w:rPr>
                    <w:t>1. Course Introduction</w:t>
                  </w:r>
                </w:p>
              </w:tc>
              <w:tc>
                <w:tcPr>
                  <w:tcW w:w="709" w:type="dxa"/>
                  <w:vAlign w:val="center"/>
                </w:tcPr>
                <w:p w:rsidR="000A548F" w:rsidRPr="001D0BF5" w:rsidRDefault="00026210" w:rsidP="00686943">
                  <w:pPr>
                    <w:jc w:val="center"/>
                  </w:pPr>
                  <w:r>
                    <w:t>3</w:t>
                  </w:r>
                </w:p>
              </w:tc>
              <w:tc>
                <w:tcPr>
                  <w:tcW w:w="1158" w:type="dxa"/>
                  <w:vAlign w:val="center"/>
                </w:tcPr>
                <w:p w:rsidR="000A548F" w:rsidRPr="001D0BF5" w:rsidRDefault="00026210" w:rsidP="00686943">
                  <w:pPr>
                    <w:jc w:val="center"/>
                  </w:pPr>
                  <w:r>
                    <w:t>课堂</w:t>
                  </w:r>
                </w:p>
              </w:tc>
              <w:tc>
                <w:tcPr>
                  <w:tcW w:w="1355" w:type="dxa"/>
                  <w:vAlign w:val="center"/>
                </w:tcPr>
                <w:p w:rsidR="000A548F" w:rsidRPr="001D0BF5" w:rsidRDefault="000A548F" w:rsidP="00686943">
                  <w:pPr>
                    <w:jc w:val="center"/>
                  </w:pPr>
                </w:p>
              </w:tc>
              <w:tc>
                <w:tcPr>
                  <w:tcW w:w="1146" w:type="dxa"/>
                  <w:vAlign w:val="center"/>
                </w:tcPr>
                <w:p w:rsidR="000A548F" w:rsidRPr="001D0BF5" w:rsidRDefault="000A548F" w:rsidP="00686943">
                  <w:pPr>
                    <w:jc w:val="center"/>
                  </w:pPr>
                </w:p>
              </w:tc>
              <w:tc>
                <w:tcPr>
                  <w:tcW w:w="1162" w:type="dxa"/>
                  <w:vAlign w:val="center"/>
                </w:tcPr>
                <w:p w:rsidR="000A548F" w:rsidRPr="001D0BF5" w:rsidRDefault="000A548F" w:rsidP="00686943">
                  <w:pPr>
                    <w:jc w:val="center"/>
                  </w:pPr>
                </w:p>
              </w:tc>
            </w:tr>
            <w:tr w:rsidR="00686943" w:rsidTr="004D0256">
              <w:trPr>
                <w:trHeight w:val="555"/>
              </w:trPr>
              <w:tc>
                <w:tcPr>
                  <w:tcW w:w="1739" w:type="dxa"/>
                  <w:vAlign w:val="center"/>
                </w:tcPr>
                <w:p w:rsidR="00686943" w:rsidRPr="004D0256" w:rsidRDefault="00026210" w:rsidP="004D0256">
                  <w:pPr>
                    <w:jc w:val="left"/>
                    <w:rPr>
                      <w:sz w:val="20"/>
                      <w:szCs w:val="20"/>
                    </w:rPr>
                  </w:pPr>
                  <w:r w:rsidRPr="004D0256">
                    <w:rPr>
                      <w:sz w:val="20"/>
                      <w:szCs w:val="20"/>
                    </w:rPr>
                    <w:t xml:space="preserve">2. </w:t>
                  </w:r>
                  <w:r w:rsidRPr="004D0256">
                    <w:rPr>
                      <w:rFonts w:cs="TimesNewRomanPS-BoldMT"/>
                      <w:bCs/>
                      <w:sz w:val="20"/>
                      <w:szCs w:val="20"/>
                    </w:rPr>
                    <w:t>Critical Path Method and Critical Chain Method</w:t>
                  </w:r>
                </w:p>
              </w:tc>
              <w:tc>
                <w:tcPr>
                  <w:tcW w:w="709" w:type="dxa"/>
                  <w:vAlign w:val="center"/>
                </w:tcPr>
                <w:p w:rsidR="00686943" w:rsidRPr="001D0BF5" w:rsidRDefault="00026210" w:rsidP="00686943">
                  <w:pPr>
                    <w:jc w:val="center"/>
                  </w:pPr>
                  <w:r>
                    <w:t>3</w:t>
                  </w:r>
                </w:p>
              </w:tc>
              <w:tc>
                <w:tcPr>
                  <w:tcW w:w="1158" w:type="dxa"/>
                  <w:vAlign w:val="center"/>
                </w:tcPr>
                <w:p w:rsidR="00686943" w:rsidRPr="001D0BF5" w:rsidRDefault="00026210" w:rsidP="00686943">
                  <w:pPr>
                    <w:jc w:val="center"/>
                  </w:pPr>
                  <w:r>
                    <w:t>课堂</w:t>
                  </w:r>
                </w:p>
              </w:tc>
              <w:tc>
                <w:tcPr>
                  <w:tcW w:w="1355" w:type="dxa"/>
                  <w:vAlign w:val="center"/>
                </w:tcPr>
                <w:p w:rsidR="00686943" w:rsidRPr="001D0BF5" w:rsidRDefault="004D0256" w:rsidP="004D0256">
                  <w:pPr>
                    <w:jc w:val="left"/>
                  </w:pPr>
                  <w:r>
                    <w:rPr>
                      <w:rFonts w:hint="eastAsia"/>
                    </w:rPr>
                    <w:t>作业</w:t>
                  </w:r>
                  <w:r>
                    <w:rPr>
                      <w:rFonts w:hint="eastAsia"/>
                    </w:rPr>
                    <w:t>1</w:t>
                  </w:r>
                  <w:r>
                    <w:rPr>
                      <w:rFonts w:hint="eastAsia"/>
                    </w:rPr>
                    <w:t>：</w:t>
                  </w:r>
                  <w:r w:rsidRPr="005411CD">
                    <w:rPr>
                      <w:rFonts w:ascii="Times New Roman" w:hAnsi="Times New Roman" w:cs="Tahoma"/>
                      <w:color w:val="000000"/>
                      <w:kern w:val="24"/>
                      <w:sz w:val="20"/>
                    </w:rPr>
                    <w:t>Create a project plan and find the critical path (CPM)</w:t>
                  </w:r>
                </w:p>
              </w:tc>
              <w:tc>
                <w:tcPr>
                  <w:tcW w:w="1146" w:type="dxa"/>
                  <w:vAlign w:val="center"/>
                </w:tcPr>
                <w:p w:rsidR="00686943" w:rsidRPr="001D0BF5" w:rsidRDefault="00686943" w:rsidP="00686943">
                  <w:pPr>
                    <w:jc w:val="center"/>
                  </w:pPr>
                </w:p>
              </w:tc>
              <w:tc>
                <w:tcPr>
                  <w:tcW w:w="1162" w:type="dxa"/>
                  <w:vAlign w:val="center"/>
                </w:tcPr>
                <w:p w:rsidR="00686943" w:rsidRPr="001D0BF5" w:rsidRDefault="004D0256" w:rsidP="004D0256">
                  <w:pPr>
                    <w:jc w:val="left"/>
                  </w:pPr>
                  <w:r>
                    <w:t>随堂在线测试</w:t>
                  </w:r>
                </w:p>
              </w:tc>
            </w:tr>
            <w:tr w:rsidR="00686943" w:rsidTr="004D0256">
              <w:trPr>
                <w:trHeight w:val="561"/>
              </w:trPr>
              <w:tc>
                <w:tcPr>
                  <w:tcW w:w="1739" w:type="dxa"/>
                  <w:vAlign w:val="center"/>
                </w:tcPr>
                <w:p w:rsidR="00686943" w:rsidRPr="004D0256" w:rsidRDefault="00026210" w:rsidP="004D0256">
                  <w:pPr>
                    <w:jc w:val="left"/>
                    <w:rPr>
                      <w:sz w:val="20"/>
                      <w:szCs w:val="20"/>
                    </w:rPr>
                  </w:pPr>
                  <w:r w:rsidRPr="004D0256">
                    <w:rPr>
                      <w:sz w:val="20"/>
                      <w:szCs w:val="20"/>
                    </w:rPr>
                    <w:t>3.</w:t>
                  </w:r>
                  <w:r w:rsidRPr="004D0256">
                    <w:rPr>
                      <w:rFonts w:cs="TimesNewRomanPS-BoldMT"/>
                      <w:bCs/>
                      <w:sz w:val="20"/>
                      <w:szCs w:val="20"/>
                    </w:rPr>
                    <w:t xml:space="preserve"> Design Structure Matrix</w:t>
                  </w:r>
                </w:p>
              </w:tc>
              <w:tc>
                <w:tcPr>
                  <w:tcW w:w="709" w:type="dxa"/>
                  <w:vAlign w:val="center"/>
                </w:tcPr>
                <w:p w:rsidR="00686943" w:rsidRPr="001D0BF5" w:rsidRDefault="00026210" w:rsidP="00686943">
                  <w:pPr>
                    <w:jc w:val="center"/>
                  </w:pPr>
                  <w:r>
                    <w:t>3</w:t>
                  </w:r>
                </w:p>
              </w:tc>
              <w:tc>
                <w:tcPr>
                  <w:tcW w:w="1158" w:type="dxa"/>
                  <w:vAlign w:val="center"/>
                </w:tcPr>
                <w:p w:rsidR="00686943" w:rsidRPr="001D0BF5" w:rsidRDefault="00026210" w:rsidP="00686943">
                  <w:pPr>
                    <w:jc w:val="center"/>
                  </w:pPr>
                  <w:r>
                    <w:t>课堂</w:t>
                  </w:r>
                </w:p>
              </w:tc>
              <w:tc>
                <w:tcPr>
                  <w:tcW w:w="1355" w:type="dxa"/>
                  <w:vAlign w:val="center"/>
                </w:tcPr>
                <w:p w:rsidR="00686943" w:rsidRPr="001D0BF5" w:rsidRDefault="00686943" w:rsidP="00686943">
                  <w:pPr>
                    <w:jc w:val="center"/>
                  </w:pPr>
                </w:p>
              </w:tc>
              <w:tc>
                <w:tcPr>
                  <w:tcW w:w="1146" w:type="dxa"/>
                  <w:vAlign w:val="center"/>
                </w:tcPr>
                <w:p w:rsidR="00686943" w:rsidRPr="001D0BF5" w:rsidRDefault="00686943" w:rsidP="00686943">
                  <w:pPr>
                    <w:jc w:val="center"/>
                  </w:pPr>
                </w:p>
              </w:tc>
              <w:tc>
                <w:tcPr>
                  <w:tcW w:w="1162" w:type="dxa"/>
                  <w:vAlign w:val="center"/>
                </w:tcPr>
                <w:p w:rsidR="00686943" w:rsidRPr="001D0BF5" w:rsidRDefault="004D0256" w:rsidP="004D0256">
                  <w:pPr>
                    <w:jc w:val="left"/>
                  </w:pPr>
                  <w:r>
                    <w:t>随堂在线测试</w:t>
                  </w:r>
                </w:p>
              </w:tc>
            </w:tr>
            <w:tr w:rsidR="000A548F" w:rsidTr="004D0256">
              <w:trPr>
                <w:trHeight w:val="548"/>
              </w:trPr>
              <w:tc>
                <w:tcPr>
                  <w:tcW w:w="1739" w:type="dxa"/>
                  <w:vAlign w:val="center"/>
                </w:tcPr>
                <w:p w:rsidR="000A548F" w:rsidRPr="004D0256" w:rsidRDefault="00026210" w:rsidP="004D0256">
                  <w:pPr>
                    <w:jc w:val="left"/>
                    <w:rPr>
                      <w:sz w:val="20"/>
                      <w:szCs w:val="20"/>
                    </w:rPr>
                  </w:pPr>
                  <w:r w:rsidRPr="004D0256">
                    <w:rPr>
                      <w:sz w:val="20"/>
                      <w:szCs w:val="20"/>
                    </w:rPr>
                    <w:t xml:space="preserve">5. </w:t>
                  </w:r>
                  <w:r w:rsidRPr="004D0256">
                    <w:rPr>
                      <w:rFonts w:cs="TimesNewRomanPS-BoldMT"/>
                      <w:bCs/>
                      <w:sz w:val="20"/>
                      <w:szCs w:val="20"/>
                    </w:rPr>
                    <w:t>Probabilistic Scheduling</w:t>
                  </w:r>
                </w:p>
              </w:tc>
              <w:tc>
                <w:tcPr>
                  <w:tcW w:w="709" w:type="dxa"/>
                  <w:vAlign w:val="center"/>
                </w:tcPr>
                <w:p w:rsidR="000A548F" w:rsidRPr="001D0BF5" w:rsidRDefault="00026210" w:rsidP="00686943">
                  <w:pPr>
                    <w:jc w:val="center"/>
                  </w:pPr>
                  <w:r>
                    <w:t>3</w:t>
                  </w:r>
                </w:p>
              </w:tc>
              <w:tc>
                <w:tcPr>
                  <w:tcW w:w="1158" w:type="dxa"/>
                  <w:vAlign w:val="center"/>
                </w:tcPr>
                <w:p w:rsidR="000A548F" w:rsidRPr="001D0BF5" w:rsidRDefault="00026210" w:rsidP="00686943">
                  <w:pPr>
                    <w:jc w:val="center"/>
                  </w:pPr>
                  <w:r>
                    <w:t>课堂</w:t>
                  </w:r>
                </w:p>
              </w:tc>
              <w:tc>
                <w:tcPr>
                  <w:tcW w:w="1355" w:type="dxa"/>
                  <w:vAlign w:val="center"/>
                </w:tcPr>
                <w:p w:rsidR="000A548F" w:rsidRPr="001D0BF5" w:rsidRDefault="000A548F" w:rsidP="00686943">
                  <w:pPr>
                    <w:jc w:val="center"/>
                  </w:pPr>
                </w:p>
              </w:tc>
              <w:tc>
                <w:tcPr>
                  <w:tcW w:w="1146" w:type="dxa"/>
                  <w:vAlign w:val="center"/>
                </w:tcPr>
                <w:p w:rsidR="000A548F" w:rsidRPr="001D0BF5" w:rsidRDefault="000A548F" w:rsidP="00686943">
                  <w:pPr>
                    <w:jc w:val="center"/>
                  </w:pPr>
                </w:p>
              </w:tc>
              <w:tc>
                <w:tcPr>
                  <w:tcW w:w="1162" w:type="dxa"/>
                  <w:vAlign w:val="center"/>
                </w:tcPr>
                <w:p w:rsidR="000A548F" w:rsidRPr="001D0BF5" w:rsidRDefault="004D0256" w:rsidP="004D0256">
                  <w:pPr>
                    <w:jc w:val="left"/>
                  </w:pPr>
                  <w:r>
                    <w:t>随堂在线测试</w:t>
                  </w:r>
                </w:p>
              </w:tc>
            </w:tr>
            <w:tr w:rsidR="00686943" w:rsidTr="004D0256">
              <w:trPr>
                <w:trHeight w:val="550"/>
              </w:trPr>
              <w:tc>
                <w:tcPr>
                  <w:tcW w:w="1739" w:type="dxa"/>
                  <w:vAlign w:val="center"/>
                </w:tcPr>
                <w:p w:rsidR="00686943" w:rsidRPr="004D0256" w:rsidRDefault="00026210" w:rsidP="004D0256">
                  <w:pPr>
                    <w:jc w:val="left"/>
                    <w:rPr>
                      <w:sz w:val="20"/>
                      <w:szCs w:val="20"/>
                    </w:rPr>
                  </w:pPr>
                  <w:r w:rsidRPr="004D0256">
                    <w:rPr>
                      <w:sz w:val="20"/>
                      <w:szCs w:val="20"/>
                    </w:rPr>
                    <w:t>7. Case studies</w:t>
                  </w:r>
                </w:p>
              </w:tc>
              <w:tc>
                <w:tcPr>
                  <w:tcW w:w="709" w:type="dxa"/>
                  <w:vAlign w:val="center"/>
                </w:tcPr>
                <w:p w:rsidR="00686943" w:rsidRPr="001D0BF5" w:rsidRDefault="00724321" w:rsidP="00686943">
                  <w:pPr>
                    <w:jc w:val="center"/>
                  </w:pPr>
                  <w:r>
                    <w:rPr>
                      <w:rFonts w:hint="eastAsia"/>
                    </w:rPr>
                    <w:t>9</w:t>
                  </w:r>
                </w:p>
              </w:tc>
              <w:tc>
                <w:tcPr>
                  <w:tcW w:w="1158" w:type="dxa"/>
                  <w:vAlign w:val="center"/>
                </w:tcPr>
                <w:p w:rsidR="00686943" w:rsidRPr="001D0BF5" w:rsidRDefault="00026210" w:rsidP="00686943">
                  <w:pPr>
                    <w:jc w:val="center"/>
                  </w:pPr>
                  <w:r>
                    <w:t>课堂</w:t>
                  </w:r>
                </w:p>
              </w:tc>
              <w:tc>
                <w:tcPr>
                  <w:tcW w:w="1355" w:type="dxa"/>
                  <w:vAlign w:val="center"/>
                </w:tcPr>
                <w:p w:rsidR="00686943" w:rsidRPr="001D0BF5" w:rsidRDefault="00686943" w:rsidP="00686943">
                  <w:pPr>
                    <w:jc w:val="center"/>
                  </w:pPr>
                </w:p>
              </w:tc>
              <w:tc>
                <w:tcPr>
                  <w:tcW w:w="1146" w:type="dxa"/>
                  <w:vAlign w:val="center"/>
                </w:tcPr>
                <w:p w:rsidR="00686943" w:rsidRPr="001D0BF5" w:rsidRDefault="00686943" w:rsidP="00686943">
                  <w:pPr>
                    <w:jc w:val="center"/>
                  </w:pPr>
                </w:p>
              </w:tc>
              <w:tc>
                <w:tcPr>
                  <w:tcW w:w="1162" w:type="dxa"/>
                  <w:vAlign w:val="center"/>
                </w:tcPr>
                <w:p w:rsidR="00686943" w:rsidRPr="001D0BF5" w:rsidRDefault="004D0256" w:rsidP="004D0256">
                  <w:pPr>
                    <w:jc w:val="left"/>
                  </w:pPr>
                  <w:r>
                    <w:t>随堂在线测试</w:t>
                  </w:r>
                </w:p>
              </w:tc>
            </w:tr>
            <w:tr w:rsidR="00686943" w:rsidTr="004D0256">
              <w:trPr>
                <w:trHeight w:val="558"/>
              </w:trPr>
              <w:tc>
                <w:tcPr>
                  <w:tcW w:w="1739" w:type="dxa"/>
                  <w:vAlign w:val="center"/>
                </w:tcPr>
                <w:p w:rsidR="00686943" w:rsidRPr="004D0256" w:rsidRDefault="00026210" w:rsidP="004D0256">
                  <w:pPr>
                    <w:jc w:val="left"/>
                    <w:rPr>
                      <w:sz w:val="20"/>
                      <w:szCs w:val="20"/>
                    </w:rPr>
                  </w:pPr>
                  <w:r w:rsidRPr="004D0256">
                    <w:rPr>
                      <w:sz w:val="20"/>
                      <w:szCs w:val="20"/>
                    </w:rPr>
                    <w:t xml:space="preserve">8. </w:t>
                  </w:r>
                  <w:r w:rsidRPr="004D0256">
                    <w:rPr>
                      <w:rFonts w:cs="TimesNewRomanPS-BoldMT"/>
                      <w:bCs/>
                      <w:sz w:val="20"/>
                      <w:szCs w:val="20"/>
                    </w:rPr>
                    <w:t xml:space="preserve">Budgeting and </w:t>
                  </w:r>
                  <w:r w:rsidRPr="004D0256">
                    <w:rPr>
                      <w:rFonts w:cs="TimesNewRomanPS-BoldMT"/>
                      <w:bCs/>
                      <w:sz w:val="20"/>
                      <w:szCs w:val="20"/>
                    </w:rPr>
                    <w:lastRenderedPageBreak/>
                    <w:t>Cost Control</w:t>
                  </w:r>
                </w:p>
              </w:tc>
              <w:tc>
                <w:tcPr>
                  <w:tcW w:w="709" w:type="dxa"/>
                  <w:vAlign w:val="center"/>
                </w:tcPr>
                <w:p w:rsidR="00686943" w:rsidRPr="001D0BF5" w:rsidRDefault="00026210" w:rsidP="00686943">
                  <w:pPr>
                    <w:jc w:val="center"/>
                  </w:pPr>
                  <w:r>
                    <w:rPr>
                      <w:rFonts w:hint="eastAsia"/>
                    </w:rPr>
                    <w:lastRenderedPageBreak/>
                    <w:t>3</w:t>
                  </w:r>
                </w:p>
              </w:tc>
              <w:tc>
                <w:tcPr>
                  <w:tcW w:w="1158" w:type="dxa"/>
                  <w:vAlign w:val="center"/>
                </w:tcPr>
                <w:p w:rsidR="00686943" w:rsidRPr="001D0BF5" w:rsidRDefault="00026210" w:rsidP="00686943">
                  <w:pPr>
                    <w:jc w:val="center"/>
                  </w:pPr>
                  <w:r>
                    <w:t>课堂</w:t>
                  </w:r>
                </w:p>
              </w:tc>
              <w:tc>
                <w:tcPr>
                  <w:tcW w:w="1355" w:type="dxa"/>
                  <w:vAlign w:val="center"/>
                </w:tcPr>
                <w:p w:rsidR="00686943" w:rsidRPr="001D0BF5" w:rsidRDefault="004D0256" w:rsidP="004D0256">
                  <w:pPr>
                    <w:jc w:val="left"/>
                  </w:pPr>
                  <w:r>
                    <w:t>作业</w:t>
                  </w:r>
                  <w:r>
                    <w:t>3</w:t>
                  </w:r>
                  <w:r>
                    <w:t>：</w:t>
                  </w:r>
                  <w:r w:rsidRPr="005411CD">
                    <w:rPr>
                      <w:rFonts w:cs="Tahoma"/>
                      <w:color w:val="000000"/>
                      <w:kern w:val="24"/>
                      <w:sz w:val="20"/>
                      <w:szCs w:val="20"/>
                    </w:rPr>
                    <w:lastRenderedPageBreak/>
                    <w:t>Setup project monitoring and cost control (EVM)</w:t>
                  </w:r>
                </w:p>
              </w:tc>
              <w:tc>
                <w:tcPr>
                  <w:tcW w:w="1146" w:type="dxa"/>
                  <w:vAlign w:val="center"/>
                </w:tcPr>
                <w:p w:rsidR="00686943" w:rsidRPr="001D0BF5" w:rsidRDefault="00686943" w:rsidP="00686943">
                  <w:pPr>
                    <w:jc w:val="center"/>
                  </w:pPr>
                </w:p>
              </w:tc>
              <w:tc>
                <w:tcPr>
                  <w:tcW w:w="1162" w:type="dxa"/>
                  <w:vAlign w:val="center"/>
                </w:tcPr>
                <w:p w:rsidR="00686943" w:rsidRPr="001D0BF5" w:rsidRDefault="004D0256" w:rsidP="004D0256">
                  <w:pPr>
                    <w:jc w:val="left"/>
                  </w:pPr>
                  <w:r>
                    <w:t>随堂在线</w:t>
                  </w:r>
                  <w:r>
                    <w:lastRenderedPageBreak/>
                    <w:t>测试</w:t>
                  </w:r>
                </w:p>
              </w:tc>
            </w:tr>
            <w:tr w:rsidR="00686943" w:rsidTr="004D0256">
              <w:trPr>
                <w:trHeight w:val="552"/>
              </w:trPr>
              <w:tc>
                <w:tcPr>
                  <w:tcW w:w="1739" w:type="dxa"/>
                  <w:vAlign w:val="center"/>
                </w:tcPr>
                <w:p w:rsidR="00686943" w:rsidRPr="004D0256" w:rsidRDefault="00026210" w:rsidP="004D0256">
                  <w:pPr>
                    <w:jc w:val="left"/>
                    <w:rPr>
                      <w:sz w:val="20"/>
                      <w:szCs w:val="20"/>
                    </w:rPr>
                  </w:pPr>
                  <w:r w:rsidRPr="004D0256">
                    <w:rPr>
                      <w:sz w:val="20"/>
                      <w:szCs w:val="20"/>
                    </w:rPr>
                    <w:lastRenderedPageBreak/>
                    <w:t>9.</w:t>
                  </w:r>
                  <w:r w:rsidRPr="004D0256">
                    <w:rPr>
                      <w:rFonts w:cs="TimesNewRomanPS-BoldMT"/>
                      <w:bCs/>
                      <w:sz w:val="20"/>
                      <w:szCs w:val="20"/>
                    </w:rPr>
                    <w:t xml:space="preserve"> Risk Management</w:t>
                  </w:r>
                </w:p>
              </w:tc>
              <w:tc>
                <w:tcPr>
                  <w:tcW w:w="709" w:type="dxa"/>
                  <w:vAlign w:val="center"/>
                </w:tcPr>
                <w:p w:rsidR="00686943" w:rsidRPr="001D0BF5" w:rsidRDefault="00026210" w:rsidP="00686943">
                  <w:pPr>
                    <w:jc w:val="center"/>
                  </w:pPr>
                  <w:r>
                    <w:rPr>
                      <w:rFonts w:hint="eastAsia"/>
                    </w:rPr>
                    <w:t>3</w:t>
                  </w:r>
                </w:p>
              </w:tc>
              <w:tc>
                <w:tcPr>
                  <w:tcW w:w="1158" w:type="dxa"/>
                  <w:vAlign w:val="center"/>
                </w:tcPr>
                <w:p w:rsidR="00686943" w:rsidRPr="001D0BF5" w:rsidRDefault="00026210" w:rsidP="00686943">
                  <w:pPr>
                    <w:jc w:val="center"/>
                  </w:pPr>
                  <w:r>
                    <w:t>课堂</w:t>
                  </w:r>
                </w:p>
              </w:tc>
              <w:tc>
                <w:tcPr>
                  <w:tcW w:w="1355" w:type="dxa"/>
                  <w:vAlign w:val="center"/>
                </w:tcPr>
                <w:p w:rsidR="00686943" w:rsidRPr="001D0BF5" w:rsidRDefault="004D0256" w:rsidP="004D0256">
                  <w:pPr>
                    <w:jc w:val="left"/>
                  </w:pPr>
                  <w:r>
                    <w:t>作业</w:t>
                  </w:r>
                  <w:r>
                    <w:t>4</w:t>
                  </w:r>
                  <w:r>
                    <w:t>：</w:t>
                  </w:r>
                  <w:r w:rsidRPr="005411CD">
                    <w:rPr>
                      <w:rFonts w:cs="Tahoma"/>
                      <w:color w:val="000000"/>
                      <w:kern w:val="24"/>
                      <w:sz w:val="20"/>
                      <w:szCs w:val="20"/>
                    </w:rPr>
                    <w:t>Financial analysis and project organization</w:t>
                  </w:r>
                </w:p>
              </w:tc>
              <w:tc>
                <w:tcPr>
                  <w:tcW w:w="1146" w:type="dxa"/>
                  <w:vAlign w:val="center"/>
                </w:tcPr>
                <w:p w:rsidR="00686943" w:rsidRPr="001D0BF5" w:rsidRDefault="00686943" w:rsidP="00686943">
                  <w:pPr>
                    <w:jc w:val="center"/>
                  </w:pPr>
                </w:p>
              </w:tc>
              <w:tc>
                <w:tcPr>
                  <w:tcW w:w="1162" w:type="dxa"/>
                  <w:vAlign w:val="center"/>
                </w:tcPr>
                <w:p w:rsidR="00686943" w:rsidRPr="001D0BF5" w:rsidRDefault="004D0256" w:rsidP="004D0256">
                  <w:pPr>
                    <w:jc w:val="left"/>
                  </w:pPr>
                  <w:r>
                    <w:t>随堂在线测试</w:t>
                  </w:r>
                </w:p>
              </w:tc>
            </w:tr>
            <w:tr w:rsidR="00686943" w:rsidTr="004D0256">
              <w:trPr>
                <w:trHeight w:val="560"/>
              </w:trPr>
              <w:tc>
                <w:tcPr>
                  <w:tcW w:w="1739" w:type="dxa"/>
                  <w:vAlign w:val="center"/>
                </w:tcPr>
                <w:p w:rsidR="00686943" w:rsidRPr="004D0256" w:rsidRDefault="00026210" w:rsidP="004D0256">
                  <w:pPr>
                    <w:jc w:val="left"/>
                    <w:rPr>
                      <w:sz w:val="20"/>
                      <w:szCs w:val="20"/>
                    </w:rPr>
                  </w:pPr>
                  <w:r w:rsidRPr="004D0256">
                    <w:rPr>
                      <w:sz w:val="20"/>
                      <w:szCs w:val="20"/>
                    </w:rPr>
                    <w:t>10.</w:t>
                  </w:r>
                  <w:r w:rsidRPr="004D0256">
                    <w:rPr>
                      <w:rFonts w:cs="TimesNewRomanPS-BoldMT"/>
                      <w:bCs/>
                      <w:sz w:val="20"/>
                      <w:szCs w:val="20"/>
                    </w:rPr>
                    <w:t xml:space="preserve"> Humans and Projects</w:t>
                  </w:r>
                </w:p>
              </w:tc>
              <w:tc>
                <w:tcPr>
                  <w:tcW w:w="709" w:type="dxa"/>
                  <w:vAlign w:val="center"/>
                </w:tcPr>
                <w:p w:rsidR="00686943" w:rsidRPr="001D0BF5" w:rsidRDefault="00026210" w:rsidP="00686943">
                  <w:pPr>
                    <w:jc w:val="center"/>
                  </w:pPr>
                  <w:r>
                    <w:rPr>
                      <w:rFonts w:hint="eastAsia"/>
                    </w:rPr>
                    <w:t>3</w:t>
                  </w:r>
                </w:p>
              </w:tc>
              <w:tc>
                <w:tcPr>
                  <w:tcW w:w="1158" w:type="dxa"/>
                  <w:vAlign w:val="center"/>
                </w:tcPr>
                <w:p w:rsidR="00686943" w:rsidRPr="001D0BF5" w:rsidRDefault="00026210" w:rsidP="00686943">
                  <w:pPr>
                    <w:jc w:val="center"/>
                  </w:pPr>
                  <w:r>
                    <w:t>课堂</w:t>
                  </w:r>
                </w:p>
              </w:tc>
              <w:tc>
                <w:tcPr>
                  <w:tcW w:w="1355" w:type="dxa"/>
                  <w:vAlign w:val="center"/>
                </w:tcPr>
                <w:p w:rsidR="00686943" w:rsidRPr="001D0BF5" w:rsidRDefault="00686943" w:rsidP="00686943">
                  <w:pPr>
                    <w:jc w:val="center"/>
                  </w:pPr>
                </w:p>
              </w:tc>
              <w:tc>
                <w:tcPr>
                  <w:tcW w:w="1146" w:type="dxa"/>
                  <w:vAlign w:val="center"/>
                </w:tcPr>
                <w:p w:rsidR="00686943" w:rsidRPr="001D0BF5" w:rsidRDefault="00686943" w:rsidP="00686943">
                  <w:pPr>
                    <w:jc w:val="center"/>
                  </w:pPr>
                </w:p>
              </w:tc>
              <w:tc>
                <w:tcPr>
                  <w:tcW w:w="1162" w:type="dxa"/>
                  <w:vAlign w:val="center"/>
                </w:tcPr>
                <w:p w:rsidR="00686943" w:rsidRPr="001D0BF5" w:rsidRDefault="004D0256" w:rsidP="004D0256">
                  <w:pPr>
                    <w:jc w:val="left"/>
                  </w:pPr>
                  <w:r>
                    <w:t>随堂在线测试</w:t>
                  </w:r>
                </w:p>
              </w:tc>
            </w:tr>
            <w:tr w:rsidR="000A548F" w:rsidTr="004D0256">
              <w:trPr>
                <w:trHeight w:val="568"/>
              </w:trPr>
              <w:tc>
                <w:tcPr>
                  <w:tcW w:w="1739" w:type="dxa"/>
                  <w:vAlign w:val="center"/>
                </w:tcPr>
                <w:p w:rsidR="000A548F" w:rsidRPr="004D0256" w:rsidRDefault="00026210" w:rsidP="004D0256">
                  <w:pPr>
                    <w:jc w:val="left"/>
                    <w:rPr>
                      <w:sz w:val="20"/>
                      <w:szCs w:val="20"/>
                    </w:rPr>
                  </w:pPr>
                  <w:r w:rsidRPr="004D0256">
                    <w:rPr>
                      <w:sz w:val="20"/>
                      <w:szCs w:val="20"/>
                    </w:rPr>
                    <w:t>12.</w:t>
                  </w:r>
                  <w:r w:rsidRPr="004D0256">
                    <w:rPr>
                      <w:rFonts w:cs="TimesNewRomanPS-BoldMT"/>
                      <w:bCs/>
                      <w:sz w:val="20"/>
                      <w:szCs w:val="20"/>
                    </w:rPr>
                    <w:t xml:space="preserve"> Project </w:t>
                  </w:r>
                  <w:r w:rsidR="004D0256" w:rsidRPr="004D0256">
                    <w:rPr>
                      <w:rFonts w:cs="TimesNewRomanPS-BoldMT"/>
                      <w:bCs/>
                      <w:sz w:val="20"/>
                      <w:szCs w:val="20"/>
                    </w:rPr>
                    <w:t xml:space="preserve">Presentations </w:t>
                  </w:r>
                  <w:r w:rsidRPr="004D0256">
                    <w:rPr>
                      <w:rFonts w:cs="TimesNewRomanPS-BoldMT"/>
                      <w:bCs/>
                      <w:sz w:val="20"/>
                      <w:szCs w:val="20"/>
                    </w:rPr>
                    <w:t>and Class Summary</w:t>
                  </w:r>
                </w:p>
              </w:tc>
              <w:tc>
                <w:tcPr>
                  <w:tcW w:w="709" w:type="dxa"/>
                  <w:vAlign w:val="center"/>
                </w:tcPr>
                <w:p w:rsidR="000A548F" w:rsidRPr="001D0BF5" w:rsidRDefault="004D0256" w:rsidP="00686943">
                  <w:pPr>
                    <w:jc w:val="center"/>
                  </w:pPr>
                  <w:r>
                    <w:rPr>
                      <w:rFonts w:hint="eastAsia"/>
                    </w:rPr>
                    <w:t>3</w:t>
                  </w:r>
                </w:p>
              </w:tc>
              <w:tc>
                <w:tcPr>
                  <w:tcW w:w="1158" w:type="dxa"/>
                  <w:vAlign w:val="center"/>
                </w:tcPr>
                <w:p w:rsidR="000A548F" w:rsidRPr="001D0BF5" w:rsidRDefault="00026210" w:rsidP="00686943">
                  <w:pPr>
                    <w:jc w:val="center"/>
                  </w:pPr>
                  <w:r>
                    <w:t>课堂</w:t>
                  </w:r>
                </w:p>
              </w:tc>
              <w:tc>
                <w:tcPr>
                  <w:tcW w:w="1355" w:type="dxa"/>
                  <w:vAlign w:val="center"/>
                </w:tcPr>
                <w:p w:rsidR="000A548F" w:rsidRPr="001D0BF5" w:rsidRDefault="000A548F" w:rsidP="00686943">
                  <w:pPr>
                    <w:jc w:val="center"/>
                  </w:pPr>
                </w:p>
              </w:tc>
              <w:tc>
                <w:tcPr>
                  <w:tcW w:w="1146" w:type="dxa"/>
                  <w:vAlign w:val="center"/>
                </w:tcPr>
                <w:p w:rsidR="000A548F" w:rsidRPr="001D0BF5" w:rsidRDefault="000A548F" w:rsidP="00686943">
                  <w:pPr>
                    <w:jc w:val="center"/>
                  </w:pPr>
                </w:p>
              </w:tc>
              <w:tc>
                <w:tcPr>
                  <w:tcW w:w="1162" w:type="dxa"/>
                  <w:vAlign w:val="center"/>
                </w:tcPr>
                <w:p w:rsidR="000A548F" w:rsidRPr="001D0BF5" w:rsidRDefault="004D0256" w:rsidP="004D0256">
                  <w:pPr>
                    <w:jc w:val="left"/>
                  </w:pPr>
                  <w:r>
                    <w:t>大作业汇报</w:t>
                  </w:r>
                </w:p>
              </w:tc>
            </w:tr>
          </w:tbl>
          <w:p w:rsidR="000A548F" w:rsidRDefault="000A548F" w:rsidP="007C626D"/>
          <w:p w:rsidR="001C7AD8" w:rsidRPr="001D0BF5" w:rsidRDefault="001C7AD8" w:rsidP="007C626D"/>
        </w:tc>
      </w:tr>
      <w:tr w:rsidR="000A548F" w:rsidTr="00686943">
        <w:trPr>
          <w:trHeight w:val="882"/>
        </w:trPr>
        <w:tc>
          <w:tcPr>
            <w:tcW w:w="2406" w:type="dxa"/>
            <w:vAlign w:val="center"/>
          </w:tcPr>
          <w:p w:rsidR="000A548F" w:rsidRPr="001D0BF5" w:rsidRDefault="00ED30B5" w:rsidP="00135619">
            <w:pPr>
              <w:jc w:val="center"/>
            </w:pPr>
            <w:r w:rsidRPr="00ED30B5">
              <w:rPr>
                <w:rFonts w:hint="eastAsia"/>
                <w:color w:val="C00000"/>
              </w:rPr>
              <w:lastRenderedPageBreak/>
              <w:t>*</w:t>
            </w:r>
            <w:r w:rsidR="000A548F" w:rsidRPr="001D0BF5">
              <w:rPr>
                <w:rFonts w:hint="eastAsia"/>
              </w:rPr>
              <w:t>考核方式</w:t>
            </w:r>
            <w:r w:rsidR="000A548F" w:rsidRPr="001D0BF5">
              <w:rPr>
                <w:rFonts w:hint="eastAsia"/>
              </w:rPr>
              <w:t>(Grading)</w:t>
            </w:r>
          </w:p>
        </w:tc>
        <w:tc>
          <w:tcPr>
            <w:tcW w:w="7518" w:type="dxa"/>
            <w:gridSpan w:val="7"/>
            <w:vAlign w:val="center"/>
          </w:tcPr>
          <w:p w:rsidR="00026210" w:rsidRPr="00B64976" w:rsidRDefault="00026210" w:rsidP="00026210">
            <w:pPr>
              <w:pStyle w:val="2"/>
              <w:rPr>
                <w:b/>
              </w:rPr>
            </w:pPr>
            <w:r w:rsidRPr="00B64976">
              <w:rPr>
                <w:rFonts w:hint="eastAsia"/>
                <w:b/>
              </w:rPr>
              <w:t>最终成绩由平时作业、课堂表现组合而成。各部分所占比例如下：</w:t>
            </w:r>
          </w:p>
          <w:p w:rsidR="00026210" w:rsidRPr="00B64976" w:rsidRDefault="00026210" w:rsidP="00026210">
            <w:pPr>
              <w:pStyle w:val="ad"/>
              <w:numPr>
                <w:ilvl w:val="0"/>
                <w:numId w:val="3"/>
              </w:numPr>
              <w:spacing w:line="360" w:lineRule="atLeast"/>
              <w:ind w:firstLineChars="0"/>
              <w:rPr>
                <w:rFonts w:ascii="宋体" w:hAnsi="宋体" w:cs="Symeteo"/>
                <w:bCs/>
                <w:sz w:val="24"/>
              </w:rPr>
            </w:pPr>
            <w:r w:rsidRPr="00B64976">
              <w:rPr>
                <w:rFonts w:ascii="宋体" w:hAnsi="宋体" w:cs="Symeteo" w:hint="eastAsia"/>
                <w:bCs/>
                <w:sz w:val="24"/>
              </w:rPr>
              <w:t>课堂讨论参与 15％</w:t>
            </w:r>
          </w:p>
          <w:p w:rsidR="00026210" w:rsidRPr="00B64976" w:rsidRDefault="00026210" w:rsidP="00026210">
            <w:pPr>
              <w:pStyle w:val="ad"/>
              <w:numPr>
                <w:ilvl w:val="0"/>
                <w:numId w:val="3"/>
              </w:numPr>
              <w:spacing w:line="360" w:lineRule="atLeast"/>
              <w:ind w:firstLineChars="0"/>
              <w:rPr>
                <w:rFonts w:ascii="宋体" w:hAnsi="宋体" w:cs="Symeteo"/>
                <w:bCs/>
                <w:sz w:val="24"/>
              </w:rPr>
            </w:pPr>
            <w:r w:rsidRPr="00B64976">
              <w:rPr>
                <w:rFonts w:ascii="宋体" w:hAnsi="宋体" w:cs="Symeteo" w:hint="eastAsia"/>
                <w:bCs/>
                <w:sz w:val="24"/>
              </w:rPr>
              <w:t>平时作业15％＊4＝60％</w:t>
            </w:r>
          </w:p>
          <w:p w:rsidR="00026210" w:rsidRPr="00B64976" w:rsidRDefault="00026210" w:rsidP="00026210">
            <w:pPr>
              <w:pStyle w:val="ad"/>
              <w:numPr>
                <w:ilvl w:val="0"/>
                <w:numId w:val="3"/>
              </w:numPr>
              <w:spacing w:line="360" w:lineRule="atLeast"/>
              <w:ind w:firstLineChars="0"/>
              <w:rPr>
                <w:rFonts w:ascii="宋体" w:hAnsi="宋体" w:cs="Symeteo"/>
                <w:bCs/>
                <w:sz w:val="24"/>
              </w:rPr>
            </w:pPr>
            <w:r w:rsidRPr="00B64976">
              <w:rPr>
                <w:rFonts w:ascii="宋体" w:hAnsi="宋体" w:cs="Symeteo" w:hint="eastAsia"/>
                <w:bCs/>
                <w:sz w:val="24"/>
              </w:rPr>
              <w:t>小组大作业 25％</w:t>
            </w:r>
          </w:p>
          <w:p w:rsidR="000A548F" w:rsidRPr="001D0BF5" w:rsidRDefault="000A548F" w:rsidP="00686943">
            <w:pPr>
              <w:jc w:val="left"/>
            </w:pPr>
          </w:p>
        </w:tc>
      </w:tr>
      <w:tr w:rsidR="000A548F" w:rsidTr="00686943">
        <w:trPr>
          <w:trHeight w:val="826"/>
        </w:trPr>
        <w:tc>
          <w:tcPr>
            <w:tcW w:w="2406" w:type="dxa"/>
            <w:vAlign w:val="center"/>
          </w:tcPr>
          <w:p w:rsidR="000A548F" w:rsidRPr="001D0BF5" w:rsidRDefault="000A548F" w:rsidP="00135619">
            <w:pPr>
              <w:jc w:val="center"/>
            </w:pPr>
            <w:r w:rsidRPr="00ED30B5">
              <w:rPr>
                <w:rFonts w:hint="eastAsia"/>
                <w:color w:val="C00000"/>
              </w:rPr>
              <w:t>*</w:t>
            </w:r>
            <w:r w:rsidRPr="001D0BF5">
              <w:rPr>
                <w:rFonts w:hint="eastAsia"/>
              </w:rPr>
              <w:t>教材或参考资料</w:t>
            </w:r>
            <w:r w:rsidRPr="001D0BF5">
              <w:rPr>
                <w:rFonts w:hint="eastAsia"/>
              </w:rPr>
              <w:t>(Textbooks &amp; Other Materials)</w:t>
            </w:r>
          </w:p>
        </w:tc>
        <w:tc>
          <w:tcPr>
            <w:tcW w:w="7518" w:type="dxa"/>
            <w:gridSpan w:val="7"/>
            <w:vAlign w:val="center"/>
          </w:tcPr>
          <w:p w:rsidR="00026210" w:rsidRPr="00F23869" w:rsidRDefault="00026210" w:rsidP="00026210">
            <w:pPr>
              <w:pStyle w:val="ad"/>
              <w:spacing w:line="360" w:lineRule="atLeast"/>
              <w:ind w:firstLineChars="0" w:firstLine="0"/>
              <w:rPr>
                <w:rFonts w:ascii="宋体" w:hAnsi="宋体" w:cs="Symeteo"/>
                <w:b/>
                <w:bCs/>
                <w:sz w:val="24"/>
              </w:rPr>
            </w:pPr>
            <w:r>
              <w:rPr>
                <w:rFonts w:ascii="宋体" w:hAnsi="宋体" w:cs="Symeteo" w:hint="eastAsia"/>
                <w:b/>
                <w:bCs/>
                <w:sz w:val="24"/>
              </w:rPr>
              <w:t>参考书目</w:t>
            </w:r>
            <w:r w:rsidRPr="00F23869">
              <w:rPr>
                <w:rFonts w:ascii="宋体" w:hAnsi="宋体" w:cs="Symeteo" w:hint="eastAsia"/>
                <w:b/>
                <w:bCs/>
                <w:sz w:val="24"/>
              </w:rPr>
              <w:t>：</w:t>
            </w:r>
          </w:p>
          <w:p w:rsidR="00026210" w:rsidRDefault="00026210" w:rsidP="00026210">
            <w:pPr>
              <w:pStyle w:val="a3"/>
              <w:numPr>
                <w:ilvl w:val="0"/>
                <w:numId w:val="4"/>
              </w:numPr>
              <w:spacing w:line="360" w:lineRule="auto"/>
              <w:ind w:firstLineChars="0"/>
            </w:pPr>
            <w:r w:rsidRPr="00704ECC">
              <w:t xml:space="preserve">Goldratt, Eliyahu M. ; </w:t>
            </w:r>
            <w:r w:rsidRPr="00026210">
              <w:rPr>
                <w:i/>
              </w:rPr>
              <w:t>Critical Chain</w:t>
            </w:r>
            <w:r w:rsidRPr="00704ECC">
              <w:t>, Great Barrington, MA: The North River Press, 1997.</w:t>
            </w:r>
          </w:p>
          <w:p w:rsidR="00026210" w:rsidRDefault="00026210" w:rsidP="00026210">
            <w:pPr>
              <w:pStyle w:val="a3"/>
              <w:numPr>
                <w:ilvl w:val="0"/>
                <w:numId w:val="4"/>
              </w:numPr>
              <w:spacing w:line="360" w:lineRule="auto"/>
              <w:ind w:firstLineChars="0"/>
            </w:pPr>
            <w:r w:rsidRPr="00704ECC">
              <w:t xml:space="preserve">Kerzner, Harold, </w:t>
            </w:r>
            <w:r w:rsidRPr="00026210">
              <w:rPr>
                <w:i/>
              </w:rPr>
              <w:t>Project Management: A Systems Approach to Planning, Scheduling, and</w:t>
            </w:r>
            <w:r w:rsidRPr="00026210">
              <w:rPr>
                <w:rFonts w:hint="eastAsia"/>
                <w:i/>
              </w:rPr>
              <w:t xml:space="preserve"> </w:t>
            </w:r>
            <w:r w:rsidRPr="00026210">
              <w:rPr>
                <w:i/>
              </w:rPr>
              <w:t>Controlling</w:t>
            </w:r>
            <w:r w:rsidRPr="00704ECC">
              <w:t>, 9th ed., New York: John Wiley &amp; Sons, 2006.</w:t>
            </w:r>
          </w:p>
          <w:p w:rsidR="00026210" w:rsidRDefault="00026210" w:rsidP="00026210">
            <w:pPr>
              <w:pStyle w:val="a3"/>
              <w:numPr>
                <w:ilvl w:val="0"/>
                <w:numId w:val="4"/>
              </w:numPr>
              <w:spacing w:line="360" w:lineRule="auto"/>
              <w:ind w:firstLineChars="0"/>
            </w:pPr>
            <w:r w:rsidRPr="00704ECC">
              <w:t xml:space="preserve">Sterman, J. </w:t>
            </w:r>
            <w:r w:rsidRPr="00026210">
              <w:rPr>
                <w:i/>
              </w:rPr>
              <w:t>Business Dynamics: Systems Thinking for a Complex World</w:t>
            </w:r>
            <w:r w:rsidRPr="00704ECC">
              <w:t>. Irwin/McGraw-Hill</w:t>
            </w:r>
            <w:r>
              <w:rPr>
                <w:rFonts w:hint="eastAsia"/>
              </w:rPr>
              <w:t xml:space="preserve"> </w:t>
            </w:r>
            <w:r w:rsidRPr="00704ECC">
              <w:t xml:space="preserve">(textbook with CD-ROM; book website and curriculum resources at </w:t>
            </w:r>
            <w:hyperlink r:id="rId7" w:history="1">
              <w:r w:rsidRPr="00704ECC">
                <w:rPr>
                  <w:rStyle w:val="a8"/>
                </w:rPr>
                <w:t>www.mhhe.com/sterman</w:t>
              </w:r>
            </w:hyperlink>
            <w:r w:rsidRPr="00704ECC">
              <w:t>., 2000</w:t>
            </w:r>
          </w:p>
          <w:p w:rsidR="00026210" w:rsidRPr="00704ECC" w:rsidRDefault="00026210" w:rsidP="00026210">
            <w:pPr>
              <w:pStyle w:val="a3"/>
              <w:numPr>
                <w:ilvl w:val="0"/>
                <w:numId w:val="4"/>
              </w:numPr>
              <w:spacing w:line="360" w:lineRule="auto"/>
              <w:ind w:firstLineChars="0"/>
            </w:pPr>
            <w:r w:rsidRPr="00026210">
              <w:rPr>
                <w:i/>
              </w:rPr>
              <w:t>Guide to the Project Management Body of Knowledge, A (PMBOK Guide)</w:t>
            </w:r>
            <w:r w:rsidRPr="00704ECC">
              <w:t>, paperback, Third</w:t>
            </w:r>
            <w:r>
              <w:rPr>
                <w:rFonts w:hint="eastAsia"/>
              </w:rPr>
              <w:t xml:space="preserve"> </w:t>
            </w:r>
            <w:r w:rsidRPr="00704ECC">
              <w:t xml:space="preserve">Edition, By: Project Management Institute, </w:t>
            </w:r>
            <w:hyperlink r:id="rId8" w:history="1">
              <w:r w:rsidRPr="00704ECC">
                <w:rPr>
                  <w:rStyle w:val="a8"/>
                </w:rPr>
                <w:t>http://www.pmibookstore.org</w:t>
              </w:r>
            </w:hyperlink>
            <w:r w:rsidRPr="00704ECC">
              <w:t xml:space="preserve"> </w:t>
            </w:r>
          </w:p>
          <w:p w:rsidR="000A548F" w:rsidRPr="00F46C0A" w:rsidRDefault="000A548F" w:rsidP="00F46C0A">
            <w:pPr>
              <w:jc w:val="left"/>
              <w:rPr>
                <w:color w:val="00B050"/>
              </w:rPr>
            </w:pPr>
          </w:p>
        </w:tc>
      </w:tr>
      <w:tr w:rsidR="000A548F" w:rsidTr="00686943">
        <w:trPr>
          <w:trHeight w:val="778"/>
        </w:trPr>
        <w:tc>
          <w:tcPr>
            <w:tcW w:w="2406" w:type="dxa"/>
            <w:vAlign w:val="center"/>
          </w:tcPr>
          <w:p w:rsidR="000A548F" w:rsidRPr="001D0BF5" w:rsidRDefault="000A548F" w:rsidP="00135619">
            <w:pPr>
              <w:jc w:val="center"/>
            </w:pPr>
            <w:r w:rsidRPr="001D0BF5">
              <w:rPr>
                <w:rFonts w:hint="eastAsia"/>
              </w:rPr>
              <w:t>其它（</w:t>
            </w:r>
            <w:r w:rsidRPr="001D0BF5">
              <w:rPr>
                <w:rFonts w:hint="eastAsia"/>
              </w:rPr>
              <w:t>More</w:t>
            </w:r>
            <w:r w:rsidRPr="001D0BF5">
              <w:rPr>
                <w:rFonts w:hint="eastAsia"/>
              </w:rPr>
              <w:t>）</w:t>
            </w:r>
          </w:p>
        </w:tc>
        <w:tc>
          <w:tcPr>
            <w:tcW w:w="7518" w:type="dxa"/>
            <w:gridSpan w:val="7"/>
            <w:vAlign w:val="center"/>
          </w:tcPr>
          <w:p w:rsidR="000A548F" w:rsidRPr="00ED30B5" w:rsidRDefault="000A548F" w:rsidP="007C626D">
            <w:pPr>
              <w:jc w:val="center"/>
              <w:rPr>
                <w:color w:val="00B050"/>
              </w:rPr>
            </w:pPr>
          </w:p>
        </w:tc>
      </w:tr>
      <w:tr w:rsidR="000A548F" w:rsidTr="00686943">
        <w:trPr>
          <w:trHeight w:val="778"/>
        </w:trPr>
        <w:tc>
          <w:tcPr>
            <w:tcW w:w="2406" w:type="dxa"/>
            <w:vAlign w:val="center"/>
          </w:tcPr>
          <w:p w:rsidR="000A548F" w:rsidRPr="001D0BF5" w:rsidRDefault="000A548F" w:rsidP="00135619">
            <w:pPr>
              <w:jc w:val="center"/>
            </w:pPr>
            <w:r w:rsidRPr="001D0BF5">
              <w:rPr>
                <w:rFonts w:hint="eastAsia"/>
              </w:rPr>
              <w:t>备注（</w:t>
            </w:r>
            <w:r w:rsidRPr="001D0BF5">
              <w:rPr>
                <w:rFonts w:hint="eastAsia"/>
              </w:rPr>
              <w:t>Notes</w:t>
            </w:r>
            <w:r w:rsidRPr="001D0BF5">
              <w:rPr>
                <w:rFonts w:hint="eastAsia"/>
              </w:rPr>
              <w:t>）</w:t>
            </w:r>
          </w:p>
        </w:tc>
        <w:tc>
          <w:tcPr>
            <w:tcW w:w="7518" w:type="dxa"/>
            <w:gridSpan w:val="7"/>
            <w:vAlign w:val="center"/>
          </w:tcPr>
          <w:p w:rsidR="000A548F" w:rsidRPr="00ED30B5" w:rsidRDefault="000A548F" w:rsidP="007C626D">
            <w:pPr>
              <w:jc w:val="center"/>
              <w:rPr>
                <w:color w:val="00B050"/>
              </w:rPr>
            </w:pPr>
          </w:p>
        </w:tc>
      </w:tr>
    </w:tbl>
    <w:p w:rsidR="00565461" w:rsidRPr="001D0BF5" w:rsidRDefault="009A0D3D" w:rsidP="00565461">
      <w:pPr>
        <w:spacing w:beforeLines="100" w:before="312"/>
        <w:jc w:val="left"/>
      </w:pPr>
      <w:r>
        <w:rPr>
          <w:rFonts w:hint="eastAsia"/>
        </w:rPr>
        <w:lastRenderedPageBreak/>
        <w:t>备注说明</w:t>
      </w:r>
      <w:r w:rsidR="00565461" w:rsidRPr="001D0BF5">
        <w:rPr>
          <w:rFonts w:hint="eastAsia"/>
        </w:rPr>
        <w:t>：</w:t>
      </w:r>
    </w:p>
    <w:p w:rsidR="00857453" w:rsidRDefault="00C040DE" w:rsidP="009A0D3D">
      <w:pPr>
        <w:spacing w:line="400" w:lineRule="exact"/>
        <w:ind w:firstLineChars="200" w:firstLine="420"/>
      </w:pPr>
      <w:r>
        <w:rPr>
          <w:rFonts w:hint="eastAsia"/>
        </w:rPr>
        <w:t>1</w:t>
      </w:r>
      <w:r w:rsidR="00565461" w:rsidRPr="001D0BF5">
        <w:rPr>
          <w:rFonts w:hint="eastAsia"/>
        </w:rPr>
        <w:t>．</w:t>
      </w:r>
      <w:r w:rsidR="00857453">
        <w:rPr>
          <w:rFonts w:hint="eastAsia"/>
        </w:rPr>
        <w:t>带</w:t>
      </w:r>
      <w:r w:rsidR="00857453">
        <w:rPr>
          <w:rFonts w:hint="eastAsia"/>
        </w:rPr>
        <w:t>*</w:t>
      </w:r>
      <w:r w:rsidR="00857453">
        <w:rPr>
          <w:rFonts w:hint="eastAsia"/>
        </w:rPr>
        <w:t>内容为必填项。</w:t>
      </w:r>
    </w:p>
    <w:p w:rsidR="001D0BF5" w:rsidRPr="00565461" w:rsidRDefault="00C040DE" w:rsidP="009A0D3D">
      <w:pPr>
        <w:spacing w:line="400" w:lineRule="exact"/>
        <w:ind w:firstLineChars="200" w:firstLine="420"/>
      </w:pPr>
      <w:r>
        <w:rPr>
          <w:rFonts w:hint="eastAsia"/>
        </w:rPr>
        <w:t>2</w:t>
      </w:r>
      <w:r w:rsidR="00857453">
        <w:rPr>
          <w:rFonts w:hint="eastAsia"/>
        </w:rPr>
        <w:t>．</w:t>
      </w:r>
      <w:r w:rsidR="00565461" w:rsidRPr="001D0BF5">
        <w:rPr>
          <w:rFonts w:hint="eastAsia"/>
        </w:rPr>
        <w:t>课程简介字数为</w:t>
      </w:r>
      <w:r w:rsidR="00565461" w:rsidRPr="001D0BF5">
        <w:rPr>
          <w:rFonts w:hint="eastAsia"/>
        </w:rPr>
        <w:t>300-500</w:t>
      </w:r>
      <w:r w:rsidR="00565461" w:rsidRPr="001D0BF5">
        <w:rPr>
          <w:rFonts w:hint="eastAsia"/>
        </w:rPr>
        <w:t>字；课程大纲以表述清楚教学安排为宜，字数不限。</w:t>
      </w:r>
    </w:p>
    <w:sectPr w:rsidR="001D0BF5" w:rsidRPr="005654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820" w:rsidRDefault="00666820" w:rsidP="00577ECF">
      <w:r>
        <w:separator/>
      </w:r>
    </w:p>
  </w:endnote>
  <w:endnote w:type="continuationSeparator" w:id="0">
    <w:p w:rsidR="00666820" w:rsidRDefault="00666820" w:rsidP="00577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ymeteo">
    <w:charset w:val="00"/>
    <w:family w:val="auto"/>
    <w:pitch w:val="variable"/>
    <w:sig w:usb0="20003A87" w:usb1="00000000" w:usb2="00000000" w:usb3="00000000" w:csb0="000001FF" w:csb1="00000000"/>
  </w:font>
  <w:font w:name="楷体">
    <w:panose1 w:val="02010609060101010101"/>
    <w:charset w:val="86"/>
    <w:family w:val="modern"/>
    <w:pitch w:val="fixed"/>
    <w:sig w:usb0="800002BF" w:usb1="38CF7CFA" w:usb2="00000016" w:usb3="00000000" w:csb0="00040001" w:csb1="00000000"/>
  </w:font>
  <w:font w:name="TimesNewRomanPS-Bold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820" w:rsidRDefault="00666820" w:rsidP="00577ECF">
      <w:r>
        <w:separator/>
      </w:r>
    </w:p>
  </w:footnote>
  <w:footnote w:type="continuationSeparator" w:id="0">
    <w:p w:rsidR="00666820" w:rsidRDefault="00666820" w:rsidP="00577E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C2C49"/>
    <w:multiLevelType w:val="hybridMultilevel"/>
    <w:tmpl w:val="11D2F5A6"/>
    <w:lvl w:ilvl="0" w:tplc="3AEE219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2AD973D9"/>
    <w:multiLevelType w:val="hybridMultilevel"/>
    <w:tmpl w:val="2190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F35830"/>
    <w:multiLevelType w:val="hybridMultilevel"/>
    <w:tmpl w:val="D9587FA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6E47CD3"/>
    <w:multiLevelType w:val="hybridMultilevel"/>
    <w:tmpl w:val="0FFEF9FE"/>
    <w:lvl w:ilvl="0" w:tplc="90FEE0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61D"/>
    <w:rsid w:val="00016D09"/>
    <w:rsid w:val="00026210"/>
    <w:rsid w:val="00034D36"/>
    <w:rsid w:val="00046DFD"/>
    <w:rsid w:val="0006061D"/>
    <w:rsid w:val="00065C8F"/>
    <w:rsid w:val="000A3107"/>
    <w:rsid w:val="000A548F"/>
    <w:rsid w:val="000B4F6B"/>
    <w:rsid w:val="000B5B61"/>
    <w:rsid w:val="000C4BA4"/>
    <w:rsid w:val="00113507"/>
    <w:rsid w:val="00124F58"/>
    <w:rsid w:val="00133ABB"/>
    <w:rsid w:val="00135619"/>
    <w:rsid w:val="001473BE"/>
    <w:rsid w:val="00152B75"/>
    <w:rsid w:val="001552DE"/>
    <w:rsid w:val="00160181"/>
    <w:rsid w:val="00181BE7"/>
    <w:rsid w:val="001A4FE4"/>
    <w:rsid w:val="001C7AD8"/>
    <w:rsid w:val="001D0BF5"/>
    <w:rsid w:val="001E73FD"/>
    <w:rsid w:val="00207DEF"/>
    <w:rsid w:val="00227A34"/>
    <w:rsid w:val="0026026C"/>
    <w:rsid w:val="0026569D"/>
    <w:rsid w:val="0027360E"/>
    <w:rsid w:val="0028182B"/>
    <w:rsid w:val="0028463A"/>
    <w:rsid w:val="002A157D"/>
    <w:rsid w:val="002A6549"/>
    <w:rsid w:val="002A7980"/>
    <w:rsid w:val="002B6537"/>
    <w:rsid w:val="003036D4"/>
    <w:rsid w:val="003237D3"/>
    <w:rsid w:val="00341CDD"/>
    <w:rsid w:val="00361DC6"/>
    <w:rsid w:val="00366702"/>
    <w:rsid w:val="003715C0"/>
    <w:rsid w:val="00377008"/>
    <w:rsid w:val="003948E3"/>
    <w:rsid w:val="00395246"/>
    <w:rsid w:val="0039570D"/>
    <w:rsid w:val="003C4422"/>
    <w:rsid w:val="003D10F5"/>
    <w:rsid w:val="003E65CC"/>
    <w:rsid w:val="004279B6"/>
    <w:rsid w:val="00446816"/>
    <w:rsid w:val="00461685"/>
    <w:rsid w:val="00474457"/>
    <w:rsid w:val="00487AD7"/>
    <w:rsid w:val="004921CE"/>
    <w:rsid w:val="004D0256"/>
    <w:rsid w:val="004D4153"/>
    <w:rsid w:val="004D62C4"/>
    <w:rsid w:val="004E283B"/>
    <w:rsid w:val="005031D5"/>
    <w:rsid w:val="00511D50"/>
    <w:rsid w:val="00520B0A"/>
    <w:rsid w:val="00565461"/>
    <w:rsid w:val="00577467"/>
    <w:rsid w:val="00577ECF"/>
    <w:rsid w:val="005B52BE"/>
    <w:rsid w:val="005F49AB"/>
    <w:rsid w:val="0061590F"/>
    <w:rsid w:val="00656964"/>
    <w:rsid w:val="00663B60"/>
    <w:rsid w:val="00666820"/>
    <w:rsid w:val="00686943"/>
    <w:rsid w:val="0069772E"/>
    <w:rsid w:val="006A13AE"/>
    <w:rsid w:val="006D3645"/>
    <w:rsid w:val="006F1849"/>
    <w:rsid w:val="006F49C1"/>
    <w:rsid w:val="00705456"/>
    <w:rsid w:val="00707583"/>
    <w:rsid w:val="00724321"/>
    <w:rsid w:val="00732C29"/>
    <w:rsid w:val="0074127F"/>
    <w:rsid w:val="007745EF"/>
    <w:rsid w:val="00784A11"/>
    <w:rsid w:val="00795F2D"/>
    <w:rsid w:val="007A19E1"/>
    <w:rsid w:val="007D4099"/>
    <w:rsid w:val="007E4B77"/>
    <w:rsid w:val="008158EA"/>
    <w:rsid w:val="00823ACC"/>
    <w:rsid w:val="00825C1B"/>
    <w:rsid w:val="00857453"/>
    <w:rsid w:val="008674E2"/>
    <w:rsid w:val="00890F38"/>
    <w:rsid w:val="008954B7"/>
    <w:rsid w:val="008A7203"/>
    <w:rsid w:val="008F7DAE"/>
    <w:rsid w:val="00901F86"/>
    <w:rsid w:val="00904EBA"/>
    <w:rsid w:val="0090604F"/>
    <w:rsid w:val="009202E6"/>
    <w:rsid w:val="00931F97"/>
    <w:rsid w:val="009325A7"/>
    <w:rsid w:val="0094583E"/>
    <w:rsid w:val="009521A6"/>
    <w:rsid w:val="009744FC"/>
    <w:rsid w:val="00983A28"/>
    <w:rsid w:val="009A0D3D"/>
    <w:rsid w:val="009A13D5"/>
    <w:rsid w:val="009A1690"/>
    <w:rsid w:val="009C2014"/>
    <w:rsid w:val="009E73FA"/>
    <w:rsid w:val="00A16565"/>
    <w:rsid w:val="00A3078F"/>
    <w:rsid w:val="00A37564"/>
    <w:rsid w:val="00A54CA9"/>
    <w:rsid w:val="00A61B1F"/>
    <w:rsid w:val="00A960D0"/>
    <w:rsid w:val="00AA1050"/>
    <w:rsid w:val="00AC1B9C"/>
    <w:rsid w:val="00AC5156"/>
    <w:rsid w:val="00AD0114"/>
    <w:rsid w:val="00AD3765"/>
    <w:rsid w:val="00AD7DBD"/>
    <w:rsid w:val="00AD7E02"/>
    <w:rsid w:val="00AE6C69"/>
    <w:rsid w:val="00B05FFC"/>
    <w:rsid w:val="00B10595"/>
    <w:rsid w:val="00B20254"/>
    <w:rsid w:val="00B27E50"/>
    <w:rsid w:val="00B328AD"/>
    <w:rsid w:val="00B41900"/>
    <w:rsid w:val="00B74383"/>
    <w:rsid w:val="00B970D8"/>
    <w:rsid w:val="00BD4A11"/>
    <w:rsid w:val="00BE022B"/>
    <w:rsid w:val="00C040DE"/>
    <w:rsid w:val="00C46B87"/>
    <w:rsid w:val="00C73038"/>
    <w:rsid w:val="00C85828"/>
    <w:rsid w:val="00CB685A"/>
    <w:rsid w:val="00CF32A8"/>
    <w:rsid w:val="00CF7312"/>
    <w:rsid w:val="00D130CC"/>
    <w:rsid w:val="00D1758F"/>
    <w:rsid w:val="00D23BC7"/>
    <w:rsid w:val="00D34AE3"/>
    <w:rsid w:val="00D41A07"/>
    <w:rsid w:val="00D43323"/>
    <w:rsid w:val="00D47A4D"/>
    <w:rsid w:val="00D644B5"/>
    <w:rsid w:val="00D73A3C"/>
    <w:rsid w:val="00D85250"/>
    <w:rsid w:val="00D858FF"/>
    <w:rsid w:val="00DB5794"/>
    <w:rsid w:val="00DC7BDC"/>
    <w:rsid w:val="00DF671F"/>
    <w:rsid w:val="00E025AD"/>
    <w:rsid w:val="00E06426"/>
    <w:rsid w:val="00E30BA9"/>
    <w:rsid w:val="00E43921"/>
    <w:rsid w:val="00E54B0F"/>
    <w:rsid w:val="00E5505D"/>
    <w:rsid w:val="00E85F6E"/>
    <w:rsid w:val="00E90402"/>
    <w:rsid w:val="00E953DB"/>
    <w:rsid w:val="00EA259D"/>
    <w:rsid w:val="00EB20C0"/>
    <w:rsid w:val="00EC1070"/>
    <w:rsid w:val="00ED2940"/>
    <w:rsid w:val="00ED30B5"/>
    <w:rsid w:val="00F262EB"/>
    <w:rsid w:val="00F46C0A"/>
    <w:rsid w:val="00F746B7"/>
    <w:rsid w:val="00FC687D"/>
    <w:rsid w:val="00FE20EB"/>
    <w:rsid w:val="00FE4D40"/>
    <w:rsid w:val="00FE6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925AB"/>
  <w15:docId w15:val="{A629E493-76B1-4D66-BF43-2FB11FBDB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964"/>
    <w:pPr>
      <w:ind w:firstLineChars="200" w:firstLine="420"/>
    </w:pPr>
  </w:style>
  <w:style w:type="character" w:styleId="a4">
    <w:name w:val="Strong"/>
    <w:basedOn w:val="a0"/>
    <w:uiPriority w:val="22"/>
    <w:qFormat/>
    <w:rsid w:val="009202E6"/>
    <w:rPr>
      <w:b/>
      <w:bCs/>
    </w:rPr>
  </w:style>
  <w:style w:type="table" w:styleId="a5">
    <w:name w:val="Table Grid"/>
    <w:basedOn w:val="a1"/>
    <w:uiPriority w:val="59"/>
    <w:rsid w:val="00920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样式2"/>
    <w:basedOn w:val="a"/>
    <w:autoRedefine/>
    <w:rsid w:val="00124F58"/>
    <w:rPr>
      <w:rFonts w:ascii="宋体" w:eastAsia="宋体" w:hAnsi="宋体" w:cs="Symeteo"/>
      <w:bCs/>
      <w:color w:val="FF0000"/>
      <w:sz w:val="24"/>
      <w:szCs w:val="24"/>
    </w:rPr>
  </w:style>
  <w:style w:type="paragraph" w:styleId="a6">
    <w:name w:val="Balloon Text"/>
    <w:basedOn w:val="a"/>
    <w:link w:val="a7"/>
    <w:uiPriority w:val="99"/>
    <w:semiHidden/>
    <w:unhideWhenUsed/>
    <w:rsid w:val="00133ABB"/>
    <w:rPr>
      <w:sz w:val="18"/>
      <w:szCs w:val="18"/>
    </w:rPr>
  </w:style>
  <w:style w:type="character" w:customStyle="1" w:styleId="a7">
    <w:name w:val="批注框文本 字符"/>
    <w:basedOn w:val="a0"/>
    <w:link w:val="a6"/>
    <w:uiPriority w:val="99"/>
    <w:semiHidden/>
    <w:rsid w:val="00133ABB"/>
    <w:rPr>
      <w:sz w:val="18"/>
      <w:szCs w:val="18"/>
    </w:rPr>
  </w:style>
  <w:style w:type="character" w:styleId="a8">
    <w:name w:val="Hyperlink"/>
    <w:basedOn w:val="a0"/>
    <w:uiPriority w:val="99"/>
    <w:semiHidden/>
    <w:unhideWhenUsed/>
    <w:rsid w:val="00AD7E02"/>
    <w:rPr>
      <w:strike w:val="0"/>
      <w:dstrike w:val="0"/>
      <w:color w:val="0000FF"/>
      <w:u w:val="none"/>
      <w:effect w:val="none"/>
    </w:rPr>
  </w:style>
  <w:style w:type="paragraph" w:styleId="a9">
    <w:name w:val="header"/>
    <w:basedOn w:val="a"/>
    <w:link w:val="aa"/>
    <w:uiPriority w:val="99"/>
    <w:unhideWhenUsed/>
    <w:rsid w:val="00577ECF"/>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577ECF"/>
    <w:rPr>
      <w:sz w:val="18"/>
      <w:szCs w:val="18"/>
    </w:rPr>
  </w:style>
  <w:style w:type="paragraph" w:styleId="ab">
    <w:name w:val="footer"/>
    <w:basedOn w:val="a"/>
    <w:link w:val="ac"/>
    <w:uiPriority w:val="99"/>
    <w:unhideWhenUsed/>
    <w:rsid w:val="00577ECF"/>
    <w:pPr>
      <w:tabs>
        <w:tab w:val="center" w:pos="4153"/>
        <w:tab w:val="right" w:pos="8306"/>
      </w:tabs>
      <w:snapToGrid w:val="0"/>
      <w:jc w:val="left"/>
    </w:pPr>
    <w:rPr>
      <w:sz w:val="18"/>
      <w:szCs w:val="18"/>
    </w:rPr>
  </w:style>
  <w:style w:type="character" w:customStyle="1" w:styleId="ac">
    <w:name w:val="页脚 字符"/>
    <w:basedOn w:val="a0"/>
    <w:link w:val="ab"/>
    <w:uiPriority w:val="99"/>
    <w:rsid w:val="00577ECF"/>
    <w:rPr>
      <w:sz w:val="18"/>
      <w:szCs w:val="18"/>
    </w:rPr>
  </w:style>
  <w:style w:type="paragraph" w:styleId="ad">
    <w:name w:val="Normal Indent"/>
    <w:basedOn w:val="a"/>
    <w:rsid w:val="00026210"/>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mibookstore.org" TargetMode="External"/><Relationship Id="rId3" Type="http://schemas.openxmlformats.org/officeDocument/2006/relationships/settings" Target="settings.xml"/><Relationship Id="rId7" Type="http://schemas.openxmlformats.org/officeDocument/2006/relationships/hyperlink" Target="http://www.mhhe.com/sterm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503</Words>
  <Characters>2868</Characters>
  <Application>Microsoft Office Word</Application>
  <DocSecurity>0</DocSecurity>
  <Lines>23</Lines>
  <Paragraphs>6</Paragraphs>
  <ScaleCrop>false</ScaleCrop>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xiqiang yang</dc:creator>
  <cp:lastModifiedBy>Huang Dan</cp:lastModifiedBy>
  <cp:revision>3</cp:revision>
  <cp:lastPrinted>2014-04-28T01:34:00Z</cp:lastPrinted>
  <dcterms:created xsi:type="dcterms:W3CDTF">2019-09-29T12:50:00Z</dcterms:created>
  <dcterms:modified xsi:type="dcterms:W3CDTF">2019-09-29T12:53:00Z</dcterms:modified>
</cp:coreProperties>
</file>